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C1" w:rsidRDefault="005564C1">
      <w:pPr>
        <w:pStyle w:val="ConsPlusNormal"/>
        <w:outlineLvl w:val="0"/>
      </w:pPr>
      <w:r>
        <w:t>Зарегистрировано в Минюсте России 28 января 2015 г. N 35761</w:t>
      </w:r>
    </w:p>
    <w:p w:rsidR="005564C1" w:rsidRDefault="005564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5564C1" w:rsidRDefault="005564C1">
      <w:pPr>
        <w:pStyle w:val="ConsPlusTitle"/>
        <w:jc w:val="center"/>
      </w:pPr>
      <w:r>
        <w:t>И АТОМНОМУ НАДЗОРУ</w:t>
      </w:r>
    </w:p>
    <w:p w:rsidR="005564C1" w:rsidRDefault="005564C1">
      <w:pPr>
        <w:pStyle w:val="ConsPlusTitle"/>
        <w:jc w:val="center"/>
      </w:pPr>
    </w:p>
    <w:p w:rsidR="005564C1" w:rsidRDefault="005564C1">
      <w:pPr>
        <w:pStyle w:val="ConsPlusTitle"/>
        <w:jc w:val="center"/>
      </w:pPr>
      <w:r>
        <w:t>ПРИКАЗ</w:t>
      </w:r>
    </w:p>
    <w:p w:rsidR="005564C1" w:rsidRDefault="005564C1">
      <w:pPr>
        <w:pStyle w:val="ConsPlusTitle"/>
        <w:jc w:val="center"/>
      </w:pPr>
      <w:r>
        <w:t>от 4 августа 2014 г. N 345</w:t>
      </w:r>
    </w:p>
    <w:p w:rsidR="005564C1" w:rsidRDefault="005564C1">
      <w:pPr>
        <w:pStyle w:val="ConsPlusTitle"/>
        <w:jc w:val="center"/>
      </w:pPr>
    </w:p>
    <w:p w:rsidR="005564C1" w:rsidRDefault="005564C1">
      <w:pPr>
        <w:pStyle w:val="ConsPlusTitle"/>
        <w:jc w:val="center"/>
      </w:pPr>
      <w:r>
        <w:t>ОБ УТВЕРЖДЕНИИ АДМИНИСТРАТИВНОГО РЕГЛАМЕНТА</w:t>
      </w:r>
    </w:p>
    <w:p w:rsidR="005564C1" w:rsidRDefault="005564C1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5564C1" w:rsidRDefault="005564C1">
      <w:pPr>
        <w:pStyle w:val="ConsPlusTitle"/>
        <w:jc w:val="center"/>
      </w:pPr>
      <w:r>
        <w:t>И АТОМНОМУ НАДЗОРУ ПО ПРЕДОСТАВЛЕНИЮ ГОСУДАРСТВЕННОЙ УСЛУГИ</w:t>
      </w:r>
    </w:p>
    <w:p w:rsidR="005564C1" w:rsidRDefault="005564C1">
      <w:pPr>
        <w:pStyle w:val="ConsPlusTitle"/>
        <w:jc w:val="center"/>
      </w:pPr>
      <w:r>
        <w:t>ПО ВЫДАЧЕ РАЗРЕШЕНИЙ НА ПОСТОЯННОЕ ПРИМЕНЕНИЕ ВЗРЫВЧАТЫХ</w:t>
      </w:r>
    </w:p>
    <w:p w:rsidR="005564C1" w:rsidRDefault="005564C1">
      <w:pPr>
        <w:pStyle w:val="ConsPlusTitle"/>
        <w:jc w:val="center"/>
      </w:pPr>
      <w:r>
        <w:t>ВЕЩЕСТВ И ИЗДЕЛИЙ НА ИХ ОСНОВЕ</w:t>
      </w:r>
    </w:p>
    <w:p w:rsidR="005564C1" w:rsidRDefault="005564C1">
      <w:pPr>
        <w:spacing w:after="1"/>
      </w:pPr>
    </w:p>
    <w:p w:rsidR="005564C1" w:rsidRDefault="005564C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3908, N 36, ст. 4903, N 50, ст. 7070, N 52, ст. 7507;</w:t>
      </w:r>
      <w:proofErr w:type="gramEnd"/>
      <w:r>
        <w:t xml:space="preserve"> </w:t>
      </w:r>
      <w:proofErr w:type="gramStart"/>
      <w:r>
        <w:t xml:space="preserve">2014, N 5, ст. 506),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5, ст. 544, N 23, ст. 2527, N 52, ст. 5587; 2008, N 22, ст. 2581, N 46, ст. 5337;</w:t>
      </w:r>
      <w:proofErr w:type="gramEnd"/>
      <w:r>
        <w:t xml:space="preserve"> </w:t>
      </w:r>
      <w:proofErr w:type="gramStart"/>
      <w:r>
        <w:t>2009, N 6, ст. 738, N 33, ст. 4081, N 49, ст. 5976; 2010, N 9, ст. 960, N 26, ст. 3350, N 38, ст. 4835; 2011, N 6, ст. 888, N 14, ст. 1935, N 41, ст. 5750, N 50, ст. 7385; 2012, N 29, ст. 4123, N 42, ст. 5726;</w:t>
      </w:r>
      <w:proofErr w:type="gramEnd"/>
      <w:r>
        <w:t xml:space="preserve"> 2013, N 12, ст. 1343, N 45, ст. 5822; 2014, N 2, ст. 108), решением Совета Евразийской экономической комиссии от 20 июля 2012 г. N 57 "О принятии технического регламента Таможенного союза "О безопасности взрывчатых веществ и изделий на их основе" </w:t>
      </w:r>
      <w:proofErr w:type="gramStart"/>
      <w:r>
        <w:t>ТР</w:t>
      </w:r>
      <w:proofErr w:type="gramEnd"/>
      <w:r>
        <w:t xml:space="preserve"> ТС 028/2012 (официальный сайт Евразийской экономической комиссии http://www.tsouz.ru/, 20.07.2012) приказываю: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right"/>
      </w:pPr>
      <w:r>
        <w:t>Руководитель</w:t>
      </w:r>
    </w:p>
    <w:p w:rsidR="005564C1" w:rsidRDefault="005564C1">
      <w:pPr>
        <w:pStyle w:val="ConsPlusNormal"/>
        <w:jc w:val="right"/>
      </w:pPr>
      <w:r>
        <w:t>А.В.АЛЕШИН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right"/>
        <w:outlineLvl w:val="0"/>
      </w:pPr>
      <w:r>
        <w:t>Утвержден</w:t>
      </w:r>
    </w:p>
    <w:p w:rsidR="005564C1" w:rsidRDefault="005564C1">
      <w:pPr>
        <w:pStyle w:val="ConsPlusNormal"/>
        <w:jc w:val="right"/>
      </w:pPr>
      <w:r>
        <w:t>приказом Федеральной службы</w:t>
      </w:r>
    </w:p>
    <w:p w:rsidR="005564C1" w:rsidRDefault="005564C1">
      <w:pPr>
        <w:pStyle w:val="ConsPlusNormal"/>
        <w:jc w:val="right"/>
      </w:pPr>
      <w:r>
        <w:t>по экологическому, технологическому</w:t>
      </w:r>
    </w:p>
    <w:p w:rsidR="005564C1" w:rsidRDefault="005564C1">
      <w:pPr>
        <w:pStyle w:val="ConsPlusNormal"/>
        <w:jc w:val="right"/>
      </w:pPr>
      <w:r>
        <w:t>и атомному надзору</w:t>
      </w:r>
    </w:p>
    <w:p w:rsidR="005564C1" w:rsidRDefault="005564C1">
      <w:pPr>
        <w:pStyle w:val="ConsPlusNormal"/>
        <w:jc w:val="right"/>
      </w:pPr>
      <w:r>
        <w:t>от 4 августа 2014 г. N 345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5564C1" w:rsidRDefault="005564C1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5564C1" w:rsidRDefault="005564C1">
      <w:pPr>
        <w:pStyle w:val="ConsPlusTitle"/>
        <w:jc w:val="center"/>
      </w:pPr>
      <w:r>
        <w:t>И АТОМНОМУ НАДЗОРУ ПО ПРЕДОСТАВЛЕНИЮ ГОСУДАРСТВЕННОЙ УСЛУГИ</w:t>
      </w:r>
    </w:p>
    <w:p w:rsidR="005564C1" w:rsidRDefault="005564C1">
      <w:pPr>
        <w:pStyle w:val="ConsPlusTitle"/>
        <w:jc w:val="center"/>
      </w:pPr>
      <w:r>
        <w:t>ПО ВЫДАЧЕ РАЗРЕШЕНИЙ НА ПОСТОЯННОЕ ПРИМЕНЕНИЕ ВЗРЫВЧАТЫХ</w:t>
      </w:r>
    </w:p>
    <w:p w:rsidR="005564C1" w:rsidRDefault="005564C1">
      <w:pPr>
        <w:pStyle w:val="ConsPlusTitle"/>
        <w:jc w:val="center"/>
      </w:pPr>
      <w:r>
        <w:t>ВЕЩЕСТВ И ИЗДЕЛИЙ НА ИХ ОСНОВЕ</w:t>
      </w:r>
    </w:p>
    <w:p w:rsidR="005564C1" w:rsidRDefault="005564C1">
      <w:pPr>
        <w:spacing w:after="1"/>
      </w:pPr>
    </w:p>
    <w:p w:rsidR="005564C1" w:rsidRDefault="005564C1">
      <w:pPr>
        <w:spacing w:after="1"/>
      </w:pPr>
    </w:p>
    <w:p w:rsidR="005564C1" w:rsidRDefault="005564C1">
      <w:pPr>
        <w:spacing w:after="1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1"/>
      </w:pPr>
      <w:r>
        <w:t>I. Общие положения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Предмет регулирования регламента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 (далее - Регламент) определяет порядок, сроки и последовательность административных процедур (действий) Федеральной службы по экологическому, технологическому и атомному надзору, порядок взаимодействия между структурными подразделениями Ростехнадзора и должностными лицами, а также взаимодействие Ростехнадзора с юридическими</w:t>
      </w:r>
      <w:proofErr w:type="gramEnd"/>
      <w:r>
        <w:t xml:space="preserve"> лицами (далее - заявители) при предоставлении государственной услуги по выдаче разрешений на постоянное применение взрывчатых веществ и изделий на их основе (далее - Разрешения).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Круг заявителей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2. Заявителями являются юридические лица, осуществляющие изготовление взрывчатых материалов, либо их представители, полномочия которых удостоверены в соответствии с законодательством Российской Федерации, имеющие лицензии на деятельность, связанную с обращением взрывчатых материалов промышленного назначения, в соответствии с законодательством Российской Федерации.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5564C1" w:rsidRDefault="005564C1">
      <w:pPr>
        <w:pStyle w:val="ConsPlusTitle"/>
        <w:jc w:val="center"/>
      </w:pPr>
      <w:r>
        <w:t>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bookmarkStart w:id="1" w:name="P55"/>
      <w:bookmarkEnd w:id="1"/>
      <w:r>
        <w:t>3. Адрес Ростехнадзора: 105066, г. Москва, ул. А. Лукьянова, д. 4, стр. 1.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Адрес электронной почты Ростехнадзора: rostehnadzor@gosnadzor.ru.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Адрес официального сайта Ростехнадзора: www.gosnadzor.ru.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Телефон для справок Ростехнадзора (495) 647-60-81, факс (495) 645-89-86.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4. График работы Ростехнадзора, в том числе структурного подразделения Ростехнадзора, ответственного за предоставление государственной услуги:</w:t>
      </w:r>
    </w:p>
    <w:p w:rsidR="005564C1" w:rsidRDefault="005564C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5564C1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  <w:ind w:left="567"/>
            </w:pPr>
            <w:r>
              <w:t>понедельник - четверг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</w:pPr>
            <w:bookmarkStart w:id="2" w:name="P62"/>
            <w:bookmarkEnd w:id="2"/>
            <w:r>
              <w:t>09.00 - 18.00</w:t>
            </w:r>
          </w:p>
        </w:tc>
      </w:tr>
      <w:tr w:rsidR="005564C1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  <w:ind w:left="567"/>
            </w:pPr>
            <w:bookmarkStart w:id="3" w:name="P63"/>
            <w:bookmarkEnd w:id="3"/>
            <w:r>
              <w:t>пятница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</w:pPr>
            <w:bookmarkStart w:id="4" w:name="P64"/>
            <w:bookmarkEnd w:id="4"/>
            <w:r>
              <w:t>09.00 - 16.45.</w:t>
            </w:r>
          </w:p>
        </w:tc>
      </w:tr>
    </w:tbl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Время приема заявления о предоставлении государственной услуги и прилагаемых к нему документов:</w:t>
      </w:r>
    </w:p>
    <w:p w:rsidR="005564C1" w:rsidRDefault="005564C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5564C1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  <w:ind w:left="567"/>
            </w:pPr>
            <w:r>
              <w:t>понедельник - пятница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</w:pPr>
            <w:r>
              <w:t>09.00 - 16.00.</w:t>
            </w:r>
          </w:p>
        </w:tc>
      </w:tr>
    </w:tbl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Время выдачи результата предоставления государственной услуги (в случае получения непосредственно на руки):</w:t>
      </w:r>
    </w:p>
    <w:p w:rsidR="005564C1" w:rsidRDefault="005564C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5564C1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  <w:ind w:left="567"/>
            </w:pPr>
            <w:r>
              <w:t>понедельник - четверг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</w:pPr>
            <w:r>
              <w:t>10.00 - 17.00</w:t>
            </w:r>
          </w:p>
        </w:tc>
      </w:tr>
      <w:tr w:rsidR="005564C1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  <w:ind w:left="567"/>
            </w:pPr>
            <w:r>
              <w:t>пятница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564C1" w:rsidRDefault="005564C1">
            <w:pPr>
              <w:pStyle w:val="ConsPlusNormal"/>
            </w:pPr>
            <w:r>
              <w:t>10.00 - 16.30.</w:t>
            </w:r>
          </w:p>
        </w:tc>
      </w:tr>
    </w:tbl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lastRenderedPageBreak/>
        <w:t>В день, предшествующий нерабочему праздничному дню, продолжительность рабочего дня сокращается на один час.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Продолжительность перерыва рабочего дня для отдыха и питания (приема пищи) 13.00 - 13.45.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Телефон для получения справок о прохождении документов и результатов предоставления государственной услуги (495) 645-94-79 (доб. 51-69, 25-38).</w:t>
      </w:r>
    </w:p>
    <w:p w:rsidR="005564C1" w:rsidRDefault="005564C1">
      <w:pPr>
        <w:pStyle w:val="ConsPlusNormal"/>
        <w:jc w:val="both"/>
      </w:pPr>
      <w:r>
        <w:t xml:space="preserve">(п. 4 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5. Основными требованиями к информированию заявителей являются: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достоверность и полнота предоставляемой информации;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четкость изложения информации;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удобство и доступность получения информации;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оперативность предоставления информации.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местонахождении, контактных телефонах, адресе электронной почты Ростехнадзора, информация о предоставлении государственной услуги размещаются на информационном стенде, официальном сайте Ростехнадзора, а также на сайте федеральной государственной информационной системы "Единый портал государственных и муниципальных услуг (функций)".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6. При информировании по письменным обращениям Заявителя ответ на обращение направляется по почте в адрес организации в срок, не превышающий 30 дней со дня регистрации такого обращения.</w:t>
      </w:r>
    </w:p>
    <w:p w:rsidR="005564C1" w:rsidRDefault="005564C1">
      <w:pPr>
        <w:pStyle w:val="ConsPlusNormal"/>
        <w:spacing w:before="220"/>
        <w:ind w:firstLine="540"/>
        <w:jc w:val="both"/>
      </w:pPr>
      <w:bookmarkStart w:id="5" w:name="P89"/>
      <w:bookmarkEnd w:id="5"/>
      <w:r>
        <w:t>7. При информировании посредством телефонной связи должностные лица Ростехнадзора, ответственные за выдачу Разрешений, обязаны предоставить следующую информацию: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нормативных правовых актах, регулирующих вопросы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порядке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сроках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месте нахождения помещения, предназначенного для приема обращений и заявлений;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об адресах официального сайта и электронной почты Ростехнадзора;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перечне оснований для отказа в предоставлении государственной услуги, а также в приеме и рассмотрении заявлений;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ходе предоставления государственной услуги.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 иным вопросам информация предоставляется только на основании соответствующего письменного обращения.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8. При информировании по электронной почте ответ на обращение, направленное посредством информационно-телекоммуникационной сети "Интернет" (далее - сеть Интернет), направляется по выбору заявителя в письменной форме или в форме электронного сообщения в срок, не превышающий 30 дней со дня регистрации обращения.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9. Выдача разрешений на постоянное применение взрывчатых веществ и изделий на их основе.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Заявление и прилагаемые к нему документы заявитель вправе направить в форме электронного документа, подписанного усиленной квалифицированной электронной подписью, через федеральную государственную информационную систему "Единый портал государственных и муниципальных услуг (функций)".</w:t>
      </w:r>
    </w:p>
    <w:p w:rsidR="005564C1" w:rsidRDefault="005564C1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Наименование федерального органа исполнительной власти,</w:t>
      </w:r>
    </w:p>
    <w:p w:rsidR="005564C1" w:rsidRDefault="005564C1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10. Предоставление государственной услуги осуществляется </w:t>
      </w:r>
      <w:proofErr w:type="spellStart"/>
      <w:r>
        <w:t>Ростехнадзором</w:t>
      </w:r>
      <w:proofErr w:type="spellEnd"/>
      <w:r>
        <w:t>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11. Конечными результатами предоставления государственной услуги являются: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выдача Разрешений;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отказ в выдаче Разрешений;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выдача дубликатов Разрешений;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переоформление Разрешений.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12. Срок предоставления государственной услуги по выдаче (</w:t>
      </w:r>
      <w:proofErr w:type="gramStart"/>
      <w:r>
        <w:t>отказе</w:t>
      </w:r>
      <w:proofErr w:type="gramEnd"/>
      <w:r>
        <w:t xml:space="preserve"> в выдаче) Разрешения не должен превышать 30 рабочих дней со дня регистрации заявления.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при выдаче дубликата Разрешения не должен превышать 10 рабочих дней со дня регистрации заявления.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при переоформлении Разрешения не должен превышать 15 рабочих дней со дня регистрации заявления.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 xml:space="preserve">Перечень </w:t>
      </w:r>
      <w:proofErr w:type="gramStart"/>
      <w:r>
        <w:t>нормативных</w:t>
      </w:r>
      <w:proofErr w:type="gramEnd"/>
    </w:p>
    <w:p w:rsidR="005564C1" w:rsidRDefault="005564C1">
      <w:pPr>
        <w:pStyle w:val="ConsPlusTitle"/>
        <w:jc w:val="center"/>
      </w:pPr>
      <w:r>
        <w:t>правовых актов, регулирующих отношения, возникающие</w:t>
      </w:r>
    </w:p>
    <w:p w:rsidR="005564C1" w:rsidRDefault="005564C1">
      <w:pPr>
        <w:pStyle w:val="ConsPlusTitle"/>
        <w:jc w:val="center"/>
      </w:pPr>
      <w:r>
        <w:t>в связи с предоставлением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13. Предоставление государственной услуги по выдаче Разрешений осуществляется в соответствии </w:t>
      </w:r>
      <w:proofErr w:type="gramStart"/>
      <w:r>
        <w:t>с</w:t>
      </w:r>
      <w:proofErr w:type="gramEnd"/>
      <w:r>
        <w:t>: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июля 1997 г. N 116-ФЗ "О промышленной безопасности опасных производственных объектов" (Собрание законодательства Российской Федерации, 1997, N 30, ст. 3588; 2000, N 33, ст. 3348; 2003, N 2, ст. 167; 2004, N 35, ст. 3607; 2005, N 19, ст. 1752; 2006, N 52, ст. 5498; 2009, N 1, ст. 17, ст. 21;</w:t>
      </w:r>
      <w:proofErr w:type="gramEnd"/>
      <w:r>
        <w:t xml:space="preserve"> </w:t>
      </w:r>
      <w:proofErr w:type="gramStart"/>
      <w:r>
        <w:t>N 52, ст. 6450; 2010, N 30, ст. 4002; N 31, ст. 4195, ст. 4196; 2011, N 27, ст. 3880; N 30, ст. 4590, ст. 4591, ст. 4596; N 49, ст. 7015, ст. 7025; 2012, N 26, ст. 3446; 2013, N 9, ст. 874, N 27, ст. 3478);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</w:t>
      </w:r>
      <w:proofErr w:type="gramEnd"/>
      <w:r>
        <w:t xml:space="preserve"> </w:t>
      </w:r>
      <w:proofErr w:type="gramStart"/>
      <w:r>
        <w:t>2013, N 14, ст. 1651; N 27, ст. 3477, ст. 3480; N 30, ст. 4084, N 51, ст. 6679, N 52, ст. 6961, ст. 7009; 2014, N 26, ст. 3366, N 30, ст. 4264);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(Собрание законодательства Российской Федерации, 2011, N 19, ст. 2716; N 30, ст. 4590; N 43, ст. 5971; N 48, ст. 6728; 2012, N 26, ст. 3446; N 31, ст. 4322; 2013, N 9, ст. 874; N 27, ст. 3477);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2036, N 27, ст. 3880; 2012, N 29, ст. 3988; 2013, N 14, ст. 1668, N 27, ст. 3463, ст. 3477; 2014, N 11, ст. 1098, N 26, ст. 3390; </w:t>
      </w:r>
      <w:proofErr w:type="gramStart"/>
      <w:r>
        <w:t>2016, N 1, ст. 65, N 26, ст. 3889) (далее - Федеральный закон N 63-ФЗ "Об электронной подписи");</w:t>
      </w:r>
      <w:proofErr w:type="gramEnd"/>
    </w:p>
    <w:p w:rsidR="005564C1" w:rsidRDefault="005564C1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5, ст. 544; N 23, ст. 2527; N 52, ст. 5587; 2008, N 22, ст. 2581; N 46, ст. 5337;</w:t>
      </w:r>
      <w:proofErr w:type="gramEnd"/>
      <w:r>
        <w:t xml:space="preserve"> </w:t>
      </w:r>
      <w:proofErr w:type="gramStart"/>
      <w:r>
        <w:t>2009, N 6, ст. 738; N 33, ст. 4081; N 49, ст. 5976; 2010, N 9, ст. 960; N 26, ст. 3350; N 38, ст. 4835; 2011, N 6, ст. 888; N 14, ст. 1935; N 41, ст. 5750; N 50, ст. 7385; 2012, N 29, ст. 4123; N 42, ст. 5726;</w:t>
      </w:r>
      <w:proofErr w:type="gramEnd"/>
      <w:r>
        <w:t xml:space="preserve"> </w:t>
      </w:r>
      <w:proofErr w:type="gramStart"/>
      <w:r>
        <w:t>2013, N 12, ст. 1343, N 45, ст. 5822; 2014, N 2, ст. 108);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hyperlink r:id="rId15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</w:t>
      </w:r>
      <w:proofErr w:type="gramEnd"/>
      <w:r>
        <w:t xml:space="preserve"> </w:t>
      </w:r>
      <w:proofErr w:type="gramStart"/>
      <w:r>
        <w:t>N 52, ст. 7507; 2014, N 5, ст. 506);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hyperlink r:id="rId16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 35, ст. 4829) (далее - постановление Правительства Российской Федерации от 16 августа 2012 г. N</w:t>
      </w:r>
      <w:proofErr w:type="gramEnd"/>
      <w:r>
        <w:t xml:space="preserve"> 840);</w:t>
      </w:r>
    </w:p>
    <w:p w:rsidR="005564C1" w:rsidRDefault="005564C1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постановлением</w:t>
        </w:r>
      </w:hyperlink>
      <w:r>
        <w:t xml:space="preserve"> Госгортехнадзора России от 30 января 2001 г. N 3 "Об утверждении Единых правил безопасности при взрывных работах" (зарегистрировано Министерством юстиции Российской Федерации 7 июня 2001 г., регистрационный N 2743) (Бюллетень нормативных актов федеральных органов исполнительной власти, 2001, N 29);</w:t>
      </w:r>
    </w:p>
    <w:p w:rsidR="005564C1" w:rsidRDefault="005564C1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постановлением</w:t>
        </w:r>
      </w:hyperlink>
      <w:r>
        <w:t xml:space="preserve"> Госгортехнадзора России от 28 апреля 2003 г. N 28 "Об утверждении Положения о порядке выдачи разрешений на применение взрывчатых материалов промышленного назначения и проведение взрывных работ" (зарегистрировано Министерством юстиции Российской Федерации 30 апреля 2003 г., регистрационный N 4470, Российская газета, 2003, N 105).</w:t>
      </w:r>
    </w:p>
    <w:p w:rsidR="005564C1" w:rsidRDefault="005564C1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</w:t>
      </w:r>
    </w:p>
    <w:p w:rsidR="005564C1" w:rsidRDefault="005564C1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августа 2012 г. N 852 "Об утверждении Правил использования усиленной квалифицированной электронной подписи при </w:t>
      </w:r>
      <w:r>
        <w:lastRenderedPageBreak/>
        <w:t xml:space="preserve">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 </w:t>
      </w:r>
      <w:proofErr w:type="gramStart"/>
      <w:r>
        <w:t>2014, N 50, ст. 7113);</w:t>
      </w:r>
      <w:proofErr w:type="gramEnd"/>
    </w:p>
    <w:p w:rsidR="005564C1" w:rsidRDefault="005564C1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377, N 45, ст. 5807, N 50, ст. 6601; 2014, N 50, ст. 7113; 2016, N 34, ст. 5247).</w:t>
      </w:r>
    </w:p>
    <w:p w:rsidR="005564C1" w:rsidRDefault="005564C1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Исчерпывающий перечень</w:t>
      </w:r>
    </w:p>
    <w:p w:rsidR="005564C1" w:rsidRDefault="005564C1">
      <w:pPr>
        <w:pStyle w:val="ConsPlusTitle"/>
        <w:jc w:val="center"/>
      </w:pPr>
      <w:r>
        <w:t xml:space="preserve">документов, необходимых в соответствии с </w:t>
      </w:r>
      <w:proofErr w:type="gramStart"/>
      <w:r>
        <w:t>нормативными</w:t>
      </w:r>
      <w:proofErr w:type="gramEnd"/>
    </w:p>
    <w:p w:rsidR="005564C1" w:rsidRDefault="005564C1">
      <w:pPr>
        <w:pStyle w:val="ConsPlusTitle"/>
        <w:jc w:val="center"/>
      </w:pPr>
      <w:r>
        <w:t>правовыми актами для предоставления государственной услуги</w:t>
      </w:r>
    </w:p>
    <w:p w:rsidR="005564C1" w:rsidRDefault="005564C1">
      <w:pPr>
        <w:pStyle w:val="ConsPlusTitle"/>
        <w:jc w:val="center"/>
      </w:pPr>
      <w:r>
        <w:t>и услуг, которые являются необходимыми и обязательными</w:t>
      </w:r>
    </w:p>
    <w:p w:rsidR="005564C1" w:rsidRDefault="005564C1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5564C1" w:rsidRDefault="005564C1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5564C1" w:rsidRDefault="005564C1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bookmarkStart w:id="6" w:name="P157"/>
      <w:bookmarkEnd w:id="6"/>
      <w:r>
        <w:t>14. Разрешение выдается на основании заявления (</w:t>
      </w:r>
      <w:hyperlink w:anchor="P558" w:history="1">
        <w:r>
          <w:rPr>
            <w:color w:val="0000FF"/>
          </w:rPr>
          <w:t>приложение N 1</w:t>
        </w:r>
      </w:hyperlink>
      <w:r>
        <w:t xml:space="preserve"> к Регламенту) и прилагаемых к нему документов (далее - заявительные документы), предусмотренных </w:t>
      </w:r>
      <w:hyperlink w:anchor="P165" w:history="1">
        <w:r>
          <w:rPr>
            <w:color w:val="0000FF"/>
          </w:rPr>
          <w:t>пунктом 14.2</w:t>
        </w:r>
      </w:hyperlink>
      <w:r>
        <w:t xml:space="preserve"> Регламента, которые могут быть направлены по почте или доставлены непосредственно в помещение Ростехнадзора, предназначенное для приема обращений и заявлений. Заявитель либо его представитель, полномочия которого удостоверены в соответствии с законодательством Российской Федерации, может направить указанные документы в электронной форме, а также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14.1. В заявлении указываются: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сведения об организации (полное и (в случае, если имеется) сокращенное наименование организации, место нахождения юридического лица и почтовый адрес, ИНН, телефон, факс и (при наличии) адрес электронной почты);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t>должность, фамилия, имя и (при наличии) отчество руководителя организации;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наименование взрывчатого материала, номер технических условий (стандарта), класс и подкласс транспортной опасности, группа совместимости, серийный номер ООН, код экстренных мер (КЭМ), код </w:t>
      </w:r>
      <w:hyperlink r:id="rId25" w:history="1">
        <w:r>
          <w:rPr>
            <w:color w:val="0000FF"/>
          </w:rPr>
          <w:t>ТН ВЭД ТС</w:t>
        </w:r>
      </w:hyperlink>
      <w:r>
        <w:t>, назначение, область и условия применения;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сведения о разработчике взрывчатого материала (полное и (в случае, если имеется) сокращенное наименование организации, место нахождения юридического лица и почтовый адрес, ИНН, телефон, факс и (при наличии) адрес электронной почты);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сведения об изготовителе (изготовителях) взрывчатого материала (полное и (в случае, если имеется) сокращенное наименование организации, место нахождения юридического лица и почтовый адрес, ИНН, номер и дата выдачи свидетельства о его (их) государственной регистрации, наименование органа, выдавшего свидетельство, телефон изготовителя (изготовителей), факс и (при наличии) адрес электронной почты).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t>В заявлении может быть указана просьба о направлении заявителю в указанной в заявлении форме информации по вопросам получения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bookmarkStart w:id="7" w:name="P165"/>
      <w:bookmarkEnd w:id="7"/>
      <w:r>
        <w:t>14.2. К заявлению прилагаются следующие документы: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lastRenderedPageBreak/>
        <w:t>акт приемочных испытаний опытной партии;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экспертное заключение по промышленной безопасности;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технические условия (стандарт) (для взрывчатых материалов иностранного производства - при наличии);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руководство (инструкция) по применению.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Для взрывчатых материалов, имеющих разрешение на применение взрывчатых материалов промышленного назначения, выданное до вступления в силу технического </w:t>
      </w:r>
      <w:hyperlink r:id="rId26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взрывчатых веществ и изделий на их основе" (</w:t>
      </w:r>
      <w:proofErr w:type="gramStart"/>
      <w:r>
        <w:t>ТР</w:t>
      </w:r>
      <w:proofErr w:type="gramEnd"/>
      <w:r>
        <w:t xml:space="preserve"> ТС 028/2012, принят Решением Совета Евразийской экономической комиссии от 20 июля 2012 г. N 57, официальный сайт Евразийской экономической комиссии http://www.tsouz.ru/, 20 июля 2012 г.; далее - технический регламент Таможенного союза "О безопасности взрывчатых веществ и изделий на их основе"), вместо акта приемочных испытаний допускается представлять акт периодических испытаний. При этом в заявлении указываются номер и дата ранее выданного разрешения. Заявитель вправе представить копию указанного разрешения по собственной инициативе.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15. При предоставлении государственной услуги по выдаче Разрешений запрещается требовать от заявителя: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указанной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Заявитель вправе представить указанные документы и информацию в </w:t>
      </w:r>
      <w:proofErr w:type="spellStart"/>
      <w:r>
        <w:t>Ростехнадзор</w:t>
      </w:r>
      <w:proofErr w:type="spellEnd"/>
      <w:r>
        <w:t xml:space="preserve"> по собственной инициативе.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Запрещается отказывать: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 приеме запроса и иных документов, необходимых для предоставления государственной услуги,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"Едином портале государственных и муниципальных услуг (функций)";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"Едином портале государственных и муниципальных услуг (функций)".</w:t>
      </w:r>
    </w:p>
    <w:p w:rsidR="005564C1" w:rsidRDefault="005564C1">
      <w:pPr>
        <w:pStyle w:val="ConsPlusNormal"/>
        <w:jc w:val="both"/>
      </w:pPr>
      <w:r>
        <w:t xml:space="preserve">(п. 15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16. В случае утраты Разрешения заявитель либо его представитель, полномочия которого удостоверены в соответствии с законодательством Российской Федерации, подает в </w:t>
      </w:r>
      <w:proofErr w:type="spellStart"/>
      <w:r>
        <w:t>Ростехнадзор</w:t>
      </w:r>
      <w:proofErr w:type="spellEnd"/>
      <w:r>
        <w:t xml:space="preserve"> заявление (</w:t>
      </w:r>
      <w:hyperlink w:anchor="P558" w:history="1">
        <w:r>
          <w:rPr>
            <w:color w:val="0000FF"/>
          </w:rPr>
          <w:t>приложение N 1</w:t>
        </w:r>
      </w:hyperlink>
      <w:r>
        <w:t xml:space="preserve"> к Регламенту) о выдаче дубликата Разрешения с указанием причин оформления дубликата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bookmarkStart w:id="8" w:name="P180"/>
      <w:bookmarkEnd w:id="8"/>
      <w:r>
        <w:t xml:space="preserve">17. Для переоформления Разрешения заявитель либо его представитель, полномочия которого удостоверены в соответствии с законодательством Российской Федерации, представляет </w:t>
      </w:r>
      <w:r>
        <w:lastRenderedPageBreak/>
        <w:t xml:space="preserve">в </w:t>
      </w:r>
      <w:proofErr w:type="spellStart"/>
      <w:r>
        <w:t>Ростехнадзор</w:t>
      </w:r>
      <w:proofErr w:type="spellEnd"/>
      <w:r>
        <w:t xml:space="preserve"> заявление (</w:t>
      </w:r>
      <w:hyperlink w:anchor="P558" w:history="1">
        <w:r>
          <w:rPr>
            <w:color w:val="0000FF"/>
          </w:rPr>
          <w:t>приложение N 1</w:t>
        </w:r>
      </w:hyperlink>
      <w:r>
        <w:t xml:space="preserve"> к Регламенту) об устранении неточностей, допущенных в Разрешении, с приложением подлинника ранее выданного Разрешения и копий документов, содержащих основание для устранения допущенных неточностей.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5564C1" w:rsidRDefault="005564C1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</w:t>
      </w:r>
    </w:p>
    <w:p w:rsidR="005564C1" w:rsidRDefault="005564C1">
      <w:pPr>
        <w:pStyle w:val="ConsPlusTitle"/>
        <w:jc w:val="center"/>
      </w:pPr>
      <w:r>
        <w:t>актами для предоставления государственной услуги,</w:t>
      </w:r>
    </w:p>
    <w:p w:rsidR="005564C1" w:rsidRDefault="005564C1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находятся в распоряжении государственных органов,</w:t>
      </w:r>
    </w:p>
    <w:p w:rsidR="005564C1" w:rsidRDefault="005564C1">
      <w:pPr>
        <w:pStyle w:val="ConsPlusTitle"/>
        <w:jc w:val="center"/>
      </w:pPr>
      <w:r>
        <w:t>органов местного самоуправления и иных органов, участвующих</w:t>
      </w:r>
    </w:p>
    <w:p w:rsidR="005564C1" w:rsidRDefault="005564C1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5564C1" w:rsidRDefault="005564C1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5564C1" w:rsidRDefault="005564C1">
      <w:pPr>
        <w:pStyle w:val="ConsPlusTitle"/>
        <w:jc w:val="center"/>
      </w:pPr>
      <w:r>
        <w:t xml:space="preserve">их получения заявителями, в том числе в </w:t>
      </w:r>
      <w:proofErr w:type="gramStart"/>
      <w:r>
        <w:t>электронной</w:t>
      </w:r>
      <w:proofErr w:type="gramEnd"/>
    </w:p>
    <w:p w:rsidR="005564C1" w:rsidRDefault="005564C1">
      <w:pPr>
        <w:pStyle w:val="ConsPlusTitle"/>
        <w:jc w:val="center"/>
      </w:pPr>
      <w:r>
        <w:t>форме, порядок их представления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18.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отсутствуют.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Исчерпывающий перечень оснований</w:t>
      </w:r>
    </w:p>
    <w:p w:rsidR="005564C1" w:rsidRDefault="005564C1">
      <w:pPr>
        <w:pStyle w:val="ConsPlusTitle"/>
        <w:jc w:val="center"/>
      </w:pPr>
      <w:r>
        <w:t>для отказа в приеме документов, необходимых</w:t>
      </w:r>
    </w:p>
    <w:p w:rsidR="005564C1" w:rsidRDefault="005564C1">
      <w:pPr>
        <w:pStyle w:val="ConsPlusTitle"/>
        <w:jc w:val="center"/>
      </w:pPr>
      <w:r>
        <w:t>для предоставления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19. Заявителю отказывается в приеме документов, необходимых для предоставления государственной услуги, в случае: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если представленные заявительные документы не поддаются прочтению;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отсутствия подтверждения действительности квалифицированной электронной подписи, включающей проверку статуса (действительности) сертификата открытого ключа, при представлении заявительных документов в виде сформированного электронного дела через "Единый портал государственных и муниципальных услуг (функций)".</w:t>
      </w:r>
    </w:p>
    <w:p w:rsidR="005564C1" w:rsidRDefault="005564C1">
      <w:pPr>
        <w:pStyle w:val="ConsPlusNormal"/>
        <w:jc w:val="both"/>
      </w:pPr>
      <w:r>
        <w:t xml:space="preserve">(п. 19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5564C1" w:rsidRDefault="005564C1">
      <w:pPr>
        <w:pStyle w:val="ConsPlusTitle"/>
        <w:jc w:val="center"/>
      </w:pPr>
      <w:r>
        <w:t>или отказа в предоставлении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Основанием для отказа в предоставлении государственной услуги являются несоответствие заявителя требованиям, установленным в </w:t>
      </w:r>
      <w:hyperlink w:anchor="P55" w:history="1">
        <w:r>
          <w:rPr>
            <w:color w:val="0000FF"/>
          </w:rPr>
          <w:t>пункте 3</w:t>
        </w:r>
      </w:hyperlink>
      <w:r>
        <w:t xml:space="preserve"> Регламента, несоответствие заявления о выдаче (переоформлении, выдаче дубликата) Разрешения требованиям, установленным в </w:t>
      </w:r>
      <w:hyperlink w:anchor="P157" w:history="1">
        <w:r>
          <w:rPr>
            <w:color w:val="0000FF"/>
          </w:rPr>
          <w:t>пункте 14</w:t>
        </w:r>
      </w:hyperlink>
      <w:r>
        <w:t xml:space="preserve"> Регламента, представление неполного комплекта документов, указанных в </w:t>
      </w:r>
      <w:hyperlink w:anchor="P165" w:history="1">
        <w:r>
          <w:rPr>
            <w:color w:val="0000FF"/>
          </w:rPr>
          <w:t>пункте 14.2</w:t>
        </w:r>
      </w:hyperlink>
      <w:r>
        <w:t xml:space="preserve"> Регламента, наличие в заявительных документах неполных сведений либо несоответствие заявительных документов требованиям законодательства Российской Федерации, несоблюдение необходимых процедур, установленных законодательством Российской Федерации</w:t>
      </w:r>
      <w:proofErr w:type="gramEnd"/>
      <w:r>
        <w:t xml:space="preserve">, </w:t>
      </w:r>
      <w:proofErr w:type="gramStart"/>
      <w:r>
        <w:t>предшествующих</w:t>
      </w:r>
      <w:proofErr w:type="gramEnd"/>
      <w:r>
        <w:t xml:space="preserve"> выдаче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5564C1" w:rsidRDefault="005564C1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5564C1" w:rsidRDefault="005564C1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5564C1" w:rsidRDefault="005564C1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5564C1" w:rsidRDefault="005564C1">
      <w:pPr>
        <w:pStyle w:val="ConsPlusTitle"/>
        <w:jc w:val="center"/>
      </w:pPr>
      <w:r>
        <w:t>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21. Услуги, которые являются необходимыми и обязательными для предоставления </w:t>
      </w:r>
      <w:r>
        <w:lastRenderedPageBreak/>
        <w:t>государственной услуги, отсутствуют.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5564C1" w:rsidRDefault="005564C1">
      <w:pPr>
        <w:pStyle w:val="ConsPlusTitle"/>
        <w:jc w:val="center"/>
      </w:pPr>
      <w:r>
        <w:t>государственной пошлины или иной платы, взимаемой</w:t>
      </w:r>
    </w:p>
    <w:p w:rsidR="005564C1" w:rsidRDefault="005564C1">
      <w:pPr>
        <w:pStyle w:val="ConsPlusTitle"/>
        <w:jc w:val="center"/>
      </w:pPr>
      <w:r>
        <w:t>за предоставление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22. За предоставление государственной услуги плата не взимается.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5564C1" w:rsidRDefault="005564C1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5564C1" w:rsidRDefault="005564C1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5564C1" w:rsidRDefault="005564C1">
      <w:pPr>
        <w:pStyle w:val="ConsPlusTitle"/>
        <w:jc w:val="center"/>
      </w:pPr>
      <w:r>
        <w:t>государственной услуги, и при получении результата</w:t>
      </w:r>
    </w:p>
    <w:p w:rsidR="005564C1" w:rsidRDefault="005564C1">
      <w:pPr>
        <w:pStyle w:val="ConsPlusTitle"/>
        <w:jc w:val="center"/>
      </w:pPr>
      <w:r>
        <w:t>предоставления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23. Максимальный срок ожидания в очереди при подаче заявления и прилагаемых к нему документов, предусмотренных </w:t>
      </w:r>
      <w:hyperlink w:anchor="P165" w:history="1">
        <w:r>
          <w:rPr>
            <w:color w:val="0000FF"/>
          </w:rPr>
          <w:t>пунктом 14.2</w:t>
        </w:r>
      </w:hyperlink>
      <w:r>
        <w:t xml:space="preserve"> Регламента, а также при получении оформленного Разрешения 15 минут.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Срок и порядок регистрации запроса</w:t>
      </w:r>
    </w:p>
    <w:p w:rsidR="005564C1" w:rsidRDefault="005564C1">
      <w:pPr>
        <w:pStyle w:val="ConsPlusTitle"/>
        <w:jc w:val="center"/>
      </w:pPr>
      <w:r>
        <w:t>заявителя о предоставлении государственной услуги,</w:t>
      </w:r>
    </w:p>
    <w:p w:rsidR="005564C1" w:rsidRDefault="005564C1">
      <w:pPr>
        <w:pStyle w:val="ConsPlusTitle"/>
        <w:jc w:val="center"/>
      </w:pPr>
      <w:r>
        <w:t>в том числе в электронной форме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24. При поступлении заявительных документов в </w:t>
      </w:r>
      <w:proofErr w:type="spellStart"/>
      <w:r>
        <w:t>Ростехнадзор</w:t>
      </w:r>
      <w:proofErr w:type="spellEnd"/>
      <w:r>
        <w:t xml:space="preserve"> заявление регистрируется должностным лицом, ответственным за прием заявительных документов для предоставления государственной услуги по выдаче Разрешений, в день его поступления.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Требования к помещениям, в которых</w:t>
      </w:r>
    </w:p>
    <w:p w:rsidR="005564C1" w:rsidRDefault="005564C1">
      <w:pPr>
        <w:pStyle w:val="ConsPlusTitle"/>
        <w:jc w:val="center"/>
      </w:pPr>
      <w:r>
        <w:t>предоставляется государственная услуга, к месту ожидания</w:t>
      </w:r>
    </w:p>
    <w:p w:rsidR="005564C1" w:rsidRDefault="005564C1">
      <w:pPr>
        <w:pStyle w:val="ConsPlusTitle"/>
        <w:jc w:val="center"/>
      </w:pPr>
      <w:r>
        <w:t xml:space="preserve">и приема заявителей, размещению и оформлению </w:t>
      </w:r>
      <w:proofErr w:type="gramStart"/>
      <w:r>
        <w:t>визуальной</w:t>
      </w:r>
      <w:proofErr w:type="gramEnd"/>
      <w:r>
        <w:t>,</w:t>
      </w:r>
    </w:p>
    <w:p w:rsidR="005564C1" w:rsidRDefault="005564C1">
      <w:pPr>
        <w:pStyle w:val="ConsPlusTitle"/>
        <w:jc w:val="center"/>
      </w:pPr>
      <w:r>
        <w:t>текстовой и мультимедийной информации о порядке</w:t>
      </w:r>
    </w:p>
    <w:p w:rsidR="005564C1" w:rsidRDefault="005564C1">
      <w:pPr>
        <w:pStyle w:val="ConsPlusTitle"/>
        <w:jc w:val="center"/>
      </w:pPr>
      <w:r>
        <w:t>предоставления таких услуг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25. Прием заявлений осуществляется в предназначенном для указанной цели помещении Ростехнадзора.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Вход в помещение Ростехнадзора, предназначенное для приема обращений и заявлений, оборудуется соответствующей вывеской с указанием режима работы.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spellStart"/>
      <w:r>
        <w:t>Ростехнадзором</w:t>
      </w:r>
      <w:proofErr w:type="spellEnd"/>
      <w:r>
        <w:t xml:space="preserve"> обеспечиваются: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условия для беспрепятственного доступа и самостоятельного передвижения инвалидов (включая инвалидов, использующих кресла-коляски и собак-проводников) по зданию и помещениям, в которых предоставляются государственные услуги (</w:t>
      </w:r>
      <w:proofErr w:type="gramStart"/>
      <w:r>
        <w:t>помещения</w:t>
      </w:r>
      <w:proofErr w:type="gramEnd"/>
      <w:r>
        <w:t xml:space="preserve"> оборудуются расширенными проходами, вход в здание оборудуется специальным пандусом);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lastRenderedPageBreak/>
        <w:t>содействие инвалиду при входе в здание и выходе из него, информирование инвалида о доступных маршрутах общественного транспорта. На стоянке автотранспортных средств около зданий Ростехнадзора, в которых предоставляются государственные услуги,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В помещении Ростехнадзора, предназначенном для приема обращений и заявлений, должны располагаться информационные стенды, содержащие информацию, указанную в </w:t>
      </w:r>
      <w:hyperlink w:anchor="P253" w:history="1">
        <w:r>
          <w:rPr>
            <w:color w:val="0000FF"/>
          </w:rPr>
          <w:t>пункте 26</w:t>
        </w:r>
      </w:hyperlink>
      <w:r>
        <w:t xml:space="preserve"> Регламента.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Для ожидания приема гражданам отводятся места, оснащенные стульями, столами для возможности оформления документов.</w:t>
      </w:r>
    </w:p>
    <w:p w:rsidR="005564C1" w:rsidRDefault="005564C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bookmarkStart w:id="9" w:name="P253"/>
      <w:bookmarkEnd w:id="9"/>
      <w:r>
        <w:t>26. На информационных стендах размещается следующая информация: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текст Регламента;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извлечения из нормативных правовых актов Российской Федерации и нормативных правовых актов Ростехнадзора, содержащих нормы, непосредственно регулирующие предоставление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образец заявления о выдаче Разрешений;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перечень документов, необходимых для получения Разрешений;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режим работы Ростехнадзора;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время приема посетителей;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почтовый адрес, адреса официального сайта и электронной почты Ростехнадзора;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номера телефонов, по которым осуществляется информирование по вопросам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порядок получения консультаций по процедуре предоставления государственной услуги.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5564C1" w:rsidRDefault="005564C1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5564C1" w:rsidRDefault="005564C1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5564C1" w:rsidRDefault="005564C1">
      <w:pPr>
        <w:pStyle w:val="ConsPlusTitle"/>
        <w:jc w:val="center"/>
      </w:pPr>
      <w:r>
        <w:t>услуги и их продолжительность, возможность получения</w:t>
      </w:r>
    </w:p>
    <w:p w:rsidR="005564C1" w:rsidRDefault="005564C1">
      <w:pPr>
        <w:pStyle w:val="ConsPlusTitle"/>
        <w:jc w:val="center"/>
      </w:pPr>
      <w:r>
        <w:t>государственной услуги в многофункциональном центре</w:t>
      </w:r>
    </w:p>
    <w:p w:rsidR="005564C1" w:rsidRDefault="005564C1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5564C1" w:rsidRDefault="005564C1">
      <w:pPr>
        <w:pStyle w:val="ConsPlusTitle"/>
        <w:jc w:val="center"/>
      </w:pPr>
      <w:r>
        <w:t>возможность получения информации о ходе предоставления</w:t>
      </w:r>
    </w:p>
    <w:p w:rsidR="005564C1" w:rsidRDefault="005564C1">
      <w:pPr>
        <w:pStyle w:val="ConsPlusTitle"/>
        <w:jc w:val="center"/>
      </w:pPr>
      <w:r>
        <w:t>государственной услуги, в том числе с использованием</w:t>
      </w:r>
    </w:p>
    <w:p w:rsidR="005564C1" w:rsidRDefault="005564C1">
      <w:pPr>
        <w:pStyle w:val="ConsPlusTitle"/>
        <w:jc w:val="center"/>
      </w:pPr>
      <w:r>
        <w:t>информационно-коммуникационных технологий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27. Основными показателями доступности и качества государственной услуги являются: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количество жалоб от заявителей о нарушениях сроков предоставления государственной услуги, предусмотренных настоящим Регламентом, а также количество судебных исков по обжалованию решений, действий (бездействия) должностных лиц Ростехнадзора при предоставлении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обеспечение возможности для заявителя направлять обращения с использованием официального сайта Ростехнадзора в сети Интернет;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lastRenderedPageBreak/>
        <w:t xml:space="preserve">направление ответов на обращение по электронной почте в случае направления их заявителем в </w:t>
      </w:r>
      <w:proofErr w:type="spellStart"/>
      <w:r>
        <w:t>Ростехнадзор</w:t>
      </w:r>
      <w:proofErr w:type="spellEnd"/>
      <w:r>
        <w:t xml:space="preserve"> в форме электронного документа.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27.1. Взаимодействия заявителя с должностными лицами при предоставлении государственной услуги осуществляются при подаче заявителем в </w:t>
      </w:r>
      <w:proofErr w:type="spellStart"/>
      <w:r>
        <w:t>Ростехнадзор</w:t>
      </w:r>
      <w:proofErr w:type="spellEnd"/>
      <w:r>
        <w:t xml:space="preserve"> заявительных документов для предоставления государственной услуги, при выдаче оформленного (переоформленного, дубликата) Разрешения, а также при обращении заявителя посредством телефонной связи по вопросам предоставления государственной услуги в соответствии с </w:t>
      </w:r>
      <w:hyperlink w:anchor="P89" w:history="1">
        <w:r>
          <w:rPr>
            <w:color w:val="0000FF"/>
          </w:rPr>
          <w:t>пунктом 7</w:t>
        </w:r>
      </w:hyperlink>
      <w:r>
        <w:t xml:space="preserve"> Регламента.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27.2. Продолжительность взаимодействий определяется временем, необходимым соответственно для приема должностным лицом заявительных документов, для выдачи оформленного (переоформленного, дубликата) Разрешения, а также для информирования заявителя посредством телефонной связи должностным лицом, ответственным за выдачу Разрешений.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27.3. Информация о ходе предоставления государственной услуги, в том числе с использованием информационно-коммуникационных технологий, предоставляется: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на портале федеральной государственной информационной системы "Единый портал государственных и муниципальных услуг (функций)";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на информационных стендах в помещениях Ростехнадзора;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 использованием средств телефонной связи, электронного информирования;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посредством размещения в сетях связи общего пользования, в том числе на официальном сайте в сети Интернет.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27.4. При предоставлении услуг в электронной форме посредством "Единого портала государственных и муниципальных услуг (функций)" заявителю обеспечивается: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формирование запроса;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прием и регистрация запроса и иных документов, необходимых для предоставления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получение результата предоставления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получение сведений о ходе выполнения запроса;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Ростехнадзора, должностного лица Ростехнадзора.</w:t>
      </w:r>
    </w:p>
    <w:p w:rsidR="005564C1" w:rsidRDefault="005564C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27.4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5564C1" w:rsidRDefault="005564C1">
      <w:pPr>
        <w:pStyle w:val="ConsPlusTitle"/>
        <w:jc w:val="center"/>
      </w:pPr>
      <w:r>
        <w:t xml:space="preserve">предоставления государственной услуги в </w:t>
      </w:r>
      <w:proofErr w:type="gramStart"/>
      <w:r>
        <w:t>многофункциональных</w:t>
      </w:r>
      <w:proofErr w:type="gramEnd"/>
    </w:p>
    <w:p w:rsidR="005564C1" w:rsidRDefault="005564C1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</w:t>
      </w:r>
    </w:p>
    <w:p w:rsidR="005564C1" w:rsidRDefault="005564C1">
      <w:pPr>
        <w:pStyle w:val="ConsPlusTitle"/>
        <w:jc w:val="center"/>
      </w:pPr>
      <w:r>
        <w:t>услуг и особенности предоставления государственной</w:t>
      </w:r>
    </w:p>
    <w:p w:rsidR="005564C1" w:rsidRDefault="005564C1">
      <w:pPr>
        <w:pStyle w:val="ConsPlusTitle"/>
        <w:jc w:val="center"/>
      </w:pPr>
      <w:r>
        <w:t>услуги в электронной форме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28. Возможность получения государственной услуги в многофункциональном центре предоставления государственных и муниципальных услуг отсутствует.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lastRenderedPageBreak/>
        <w:t>29. Заявителям обеспечивается возможность получения информации о порядке предоставления государственной услуги, а также форм заявлений и иных документов, необходимых для получения государственной услуги, на официальном сайте Ростехнадзора в сети Интернет и на "Едином портале государственных и муниципальных услуг (функций)".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5564C1" w:rsidRDefault="005564C1">
      <w:pPr>
        <w:pStyle w:val="ConsPlusTitle"/>
        <w:jc w:val="center"/>
      </w:pPr>
      <w:r>
        <w:t>выполнения административных процедур, требования к порядку</w:t>
      </w:r>
    </w:p>
    <w:p w:rsidR="005564C1" w:rsidRDefault="005564C1">
      <w:pPr>
        <w:pStyle w:val="ConsPlusTitle"/>
        <w:jc w:val="center"/>
      </w:pPr>
      <w:r>
        <w:t>их выполнения, в том числе особенности выполнения</w:t>
      </w:r>
    </w:p>
    <w:p w:rsidR="005564C1" w:rsidRDefault="005564C1">
      <w:pPr>
        <w:pStyle w:val="ConsPlusTitle"/>
        <w:jc w:val="center"/>
      </w:pPr>
      <w:r>
        <w:t>административных процедур в электронной форме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30. Предоставление государственной услуги включает в себя следующие административные процедуры: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прием заявления и документов, необходимых для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рассмотрение заявительных документов и принятие решения о выдаче или об отказе в выдаче Разрешения;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оформление, регистрация и выдача Разрешения, выдача дубликата Разрешения, переоформление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Блок-схема последовательности административных процедур при выдаче Разрешений приводится в </w:t>
      </w:r>
      <w:hyperlink w:anchor="P614" w:history="1">
        <w:r>
          <w:rPr>
            <w:color w:val="0000FF"/>
          </w:rPr>
          <w:t>приложении N 2</w:t>
        </w:r>
      </w:hyperlink>
      <w:r>
        <w:t xml:space="preserve"> к Регламенту.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31. Заявителям обеспечивается возможность подачи документов в электронной форме с использованием информационных ресурсов Ростехнадзора в сети Интернет в виде сформированного электронного дела, а также с использованием "Единого портала государственных и муниципальных услуг (функций)", подписанных усиленной квалифицированной подписью.</w:t>
      </w:r>
    </w:p>
    <w:p w:rsidR="005564C1" w:rsidRDefault="005564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Подача документов в электронной форме, которые содержат сведения, составляющие государственную тайну, не предусмотрена.</w:t>
      </w:r>
    </w:p>
    <w:p w:rsidR="005564C1" w:rsidRDefault="005564C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Для направления заявления в электронном виде на информационных ресурсах Ростехнадзора в сети Интернет и на "Едином портале государственных и муниципальных услуг (функций)" обеспечивается доступность для копирования и заполнения в электронном виде формы заявления (</w:t>
      </w:r>
      <w:hyperlink w:anchor="P558" w:history="1">
        <w:r>
          <w:rPr>
            <w:color w:val="0000FF"/>
          </w:rPr>
          <w:t>приложение N 1</w:t>
        </w:r>
      </w:hyperlink>
      <w:r>
        <w:t xml:space="preserve"> к Регламенту).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31.1. Формирование запроса заявителем осуществляется посредством заполнения электронной формы запроса на "Едином портале государственных и муниципальных услуг (функций)" без необходимости дополнительной подачи запроса в какой-либо иной форме.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автоматически.</w:t>
      </w:r>
    </w:p>
    <w:p w:rsidR="005564C1" w:rsidRDefault="005564C1">
      <w:pPr>
        <w:pStyle w:val="ConsPlusNormal"/>
        <w:jc w:val="both"/>
      </w:pPr>
      <w:r>
        <w:t xml:space="preserve">(п. 31.1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31.2. При формировании запроса заявителю обеспечивается: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возможность копирования и сохранения запроса и иных документов,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запроса.</w:t>
      </w:r>
    </w:p>
    <w:p w:rsidR="005564C1" w:rsidRDefault="005564C1">
      <w:pPr>
        <w:pStyle w:val="ConsPlusNormal"/>
        <w:jc w:val="both"/>
      </w:pPr>
      <w:r>
        <w:t xml:space="preserve">(п. 31.2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lastRenderedPageBreak/>
        <w:t xml:space="preserve">31.3. При поступлении заявления, подписанного квалифицированной электронной подписью, уполномоченное должностное лицо Ростехнадзора обязано провести процедуру проверки действительности квалифицированной электронной подписи, предусматривающую проверку соблюдения условий, указанных в </w:t>
      </w:r>
      <w:hyperlink r:id="rId35" w:history="1">
        <w:r>
          <w:rPr>
            <w:color w:val="0000FF"/>
          </w:rPr>
          <w:t>статье 11</w:t>
        </w:r>
      </w:hyperlink>
      <w:r>
        <w:t xml:space="preserve"> Федерального закона N 63-ФЗ "Об электронной подписи".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36" w:history="1">
        <w:r>
          <w:rPr>
            <w:color w:val="0000FF"/>
          </w:rPr>
          <w:t>статьи 11</w:t>
        </w:r>
      </w:hyperlink>
      <w:r>
        <w:t xml:space="preserve"> Федерального закона N 63-ФЗ "Об электронной подписи</w:t>
      </w:r>
      <w:proofErr w:type="gramEnd"/>
      <w:r>
        <w:t>", которые послужили основанием для принятия указанного 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Уведомление подписывается усиленной квалифицированной электронной подписью должностного лица Ростехнадзора и направляется в личный кабинет заявителя на "Едином портале государственных и муниципальных услуг (функций)".</w:t>
      </w:r>
    </w:p>
    <w:p w:rsidR="005564C1" w:rsidRDefault="005564C1">
      <w:pPr>
        <w:pStyle w:val="ConsPlusNormal"/>
        <w:jc w:val="both"/>
      </w:pPr>
      <w:r>
        <w:t xml:space="preserve">(п. 31.3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Прием заявления и документов, необходимых</w:t>
      </w:r>
    </w:p>
    <w:p w:rsidR="005564C1" w:rsidRDefault="005564C1">
      <w:pPr>
        <w:pStyle w:val="ConsPlusTitle"/>
        <w:jc w:val="center"/>
      </w:pPr>
      <w:r>
        <w:t>для предоставления 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bookmarkStart w:id="10" w:name="P335"/>
      <w:bookmarkEnd w:id="10"/>
      <w:r>
        <w:t xml:space="preserve">32. При поступлении заявительных документов в </w:t>
      </w:r>
      <w:proofErr w:type="spellStart"/>
      <w:r>
        <w:t>Ростехнадзор</w:t>
      </w:r>
      <w:proofErr w:type="spellEnd"/>
      <w:r>
        <w:t xml:space="preserve"> заявление регистрируется должностным лицом, ответственным за прием заявительных документов для предоставления государственной услуги по выдаче Разрешений, в день его поступления.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 течение 1 рабочего дня зарегистрированное заявление с комплектом документов передается в структурное подразделение Ростехнадзора, ответственное за рассмотрение документов и принятие решения о выдаче Разрешений (далее - Уполномоченное подразделение).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Фиксация результата указанной административной процедуры осуществляется присвоением заявлению регистрационного номера.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32.1. 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запроса.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"Единого портала государственных и муниципальных услуг (функций)" заявителю будет предоставлена информация о ходе выполнения указанного запроса.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После принятия запроса заявителя должностным лицом, уполномоченным на предоставление государственной услуги, статус запроса в личном кабинете заявителя на "Едином портале государственных и муниципальных услуг (функций)" обновляется до статуса "принято".</w:t>
      </w:r>
    </w:p>
    <w:p w:rsidR="005564C1" w:rsidRDefault="005564C1">
      <w:pPr>
        <w:pStyle w:val="ConsPlusNormal"/>
        <w:jc w:val="both"/>
      </w:pPr>
      <w:r>
        <w:t xml:space="preserve">(п. 32.1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32.2. Заявитель имеет возможность получения информации о ходе предоставления государственной услуги.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Информация о ходе предоставления государственной услуги направляется заявителю </w:t>
      </w:r>
      <w:proofErr w:type="spellStart"/>
      <w:r>
        <w:t>Ростехнадзором</w:t>
      </w:r>
      <w:proofErr w:type="spellEnd"/>
      <w:r>
        <w:t xml:space="preserve"> в срок, не превышающий одного рабочего дня после завершения выполнения соответствующего действия, с использованием средств "Единого портала государственных и муниципальных услуг (функций)".</w:t>
      </w:r>
    </w:p>
    <w:p w:rsidR="005564C1" w:rsidRDefault="005564C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32.2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32.3. При предоставлении государственной услуги в электронной форме заявителю </w:t>
      </w:r>
      <w:r>
        <w:lastRenderedPageBreak/>
        <w:t>направляется: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уведомление о приеме и регистрации запроса и иных документов, необходимых для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уведомление об окончании предоставления государственной услуги либо мотивированном отказе в приеме запроса и иных документов, необходимых для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5564C1" w:rsidRDefault="005564C1">
      <w:pPr>
        <w:pStyle w:val="ConsPlusNormal"/>
        <w:jc w:val="both"/>
      </w:pPr>
      <w:r>
        <w:t xml:space="preserve">(п. 32.3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Рассмотрение заявительных документов и принятие решения</w:t>
      </w:r>
    </w:p>
    <w:p w:rsidR="005564C1" w:rsidRDefault="005564C1">
      <w:pPr>
        <w:pStyle w:val="ConsPlusTitle"/>
        <w:jc w:val="center"/>
      </w:pPr>
      <w:r>
        <w:t>о выдаче или об отказе в выдаче Разрешения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33. Основанием для рассмотрения заявительных документов является получение Уполномоченным подразделением заявительных документов для их рассмотрения.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Начальник Уполномоченного подразделения назначает должностное лицо, ответственное за исполнение административных процедур (далее - ответственное лицо).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 xml:space="preserve">Если по результатам рассмотрения ответственным лицом заявительных документов выявляется несоответствие заявителя требованиям, установленным в </w:t>
      </w:r>
      <w:hyperlink w:anchor="P55" w:history="1">
        <w:r>
          <w:rPr>
            <w:color w:val="0000FF"/>
          </w:rPr>
          <w:t>пункте 3</w:t>
        </w:r>
      </w:hyperlink>
      <w:r>
        <w:t xml:space="preserve"> Регламента, несоответствие заявления о выдаче Разрешения требованиям, установленным в </w:t>
      </w:r>
      <w:hyperlink w:anchor="P157" w:history="1">
        <w:r>
          <w:rPr>
            <w:color w:val="0000FF"/>
          </w:rPr>
          <w:t>пункте 14</w:t>
        </w:r>
      </w:hyperlink>
      <w:r>
        <w:t xml:space="preserve"> Регламента, представление неполного комплекта документов, указанных в </w:t>
      </w:r>
      <w:hyperlink w:anchor="P165" w:history="1">
        <w:r>
          <w:rPr>
            <w:color w:val="0000FF"/>
          </w:rPr>
          <w:t>пункте 14.2</w:t>
        </w:r>
      </w:hyperlink>
      <w:r>
        <w:t xml:space="preserve"> Регламента, наличие в заявительных документах неполных сведений либо несоответствие заявительных документов требованиям законодательства Российской Федерации, несоблюдение необходимых процедур, установленных законодательством Российской Федерации, предшествующих выдаче</w:t>
      </w:r>
      <w:proofErr w:type="gramEnd"/>
      <w:r>
        <w:t xml:space="preserve"> Разрешения, принимается решение об отказе в выдаче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 данном случае ответственное лицо направляет заявителю письмо об отказе в выдаче Разрешения с обоснованием причин отказа, подписанное начальником Уполномоченного подразделения.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При принятии решения о возможности выдачи Разрешения ответственное лицо оформляет проект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Проект Разрешения подписывается ответственным лицом и начальником Уполномоченного подразделения.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Фиксация результата указанной административной процедуры осуществляется путем подписания начальником Уполномоченного подразделения письма об отказе в выдаче Разрешения с обоснованием причин отказа (в случае принятия решения об отказе в выдаче Разрешения) или проекта Разрешения (в случае принятия решения о возможности выдачи Разрешения).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Заявитель по его выбору вправе получить результат предоставления государственной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5564C1" w:rsidRDefault="005564C1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Оформление, регистрация и выдача Разрешения, выдача</w:t>
      </w:r>
    </w:p>
    <w:p w:rsidR="005564C1" w:rsidRDefault="005564C1">
      <w:pPr>
        <w:pStyle w:val="ConsPlusTitle"/>
        <w:jc w:val="center"/>
      </w:pPr>
      <w:r>
        <w:t>дубликата Разрешения, переоформление Разрешения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bookmarkStart w:id="11" w:name="P366"/>
      <w:bookmarkEnd w:id="11"/>
      <w:r>
        <w:t xml:space="preserve">34. Основанием для оформления Разрешения является подписание проекта Разрешения </w:t>
      </w:r>
      <w:r>
        <w:lastRenderedPageBreak/>
        <w:t>начальником Уполномоченного подразделения.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В течение 2 рабочих дней после подписания проекта Разрешения ответственное лицо оформляет Разрешение на бланке строгой отчетности по форме, установленной техническим регламентом Таможенного союза "О безопасности взрывчатых веществ и изделий на их основе", присваивает Разрешению регистрационный номер и передает его вместе с подписанным проектом Разрешения на подпись уполномоченному заместителю руководителя Ростехнадзора либо лицу, уполномоченному руководителем Ростехнадзора.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Регистрационный номер Разрешения имеет следующий вид: </w:t>
      </w:r>
      <w:proofErr w:type="gramStart"/>
      <w:r>
        <w:t>РВВ</w:t>
      </w:r>
      <w:proofErr w:type="gramEnd"/>
      <w:r>
        <w:t>-XXXX, где РВВ - постоянные буквенные индексы, а XXXX - порядковый номер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 случае невозможности размещения текста на бланке Разрешения используется бланк строгой отчетности приложения к Разрешению, на котором размещается соответствующий текст (</w:t>
      </w:r>
      <w:hyperlink w:anchor="P678" w:history="1">
        <w:r>
          <w:rPr>
            <w:color w:val="0000FF"/>
          </w:rPr>
          <w:t>приложение N 3</w:t>
        </w:r>
      </w:hyperlink>
      <w:r>
        <w:t xml:space="preserve"> к Регламенту).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После подписания Разрешения ответственное лицо заверяет его печатью Ростехнадзора.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Ответственное лицо передает подлинник Разрешения специалисту структурного подразделения, ответственного за выдачу Разрешения заявителю.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Специали</w:t>
      </w:r>
      <w:proofErr w:type="gramStart"/>
      <w:r>
        <w:t>ст стр</w:t>
      </w:r>
      <w:proofErr w:type="gramEnd"/>
      <w:r>
        <w:t>уктурного подразделения, ответственного за выдачу Разрешения, осуществляет выдачу Разрешения: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руководителю организации - заявителя, при предоставлении подлинника (или заверенной надлежащим образом копии) документа, подтверждающего факт исполнения указанным лицом обязанностей руководителя и предъявлении документа, удостоверяющего личность;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лицу, действующему на основании доверенности, уполномочивающей его на получение Разрешения, при предоставлении подлинника такой доверенности, оформленной в соответствии с законодательством Российской Федерации, и предъявлении документа, удостоверяющего личность.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Направление Разрешения по почте с уведомлением о вручении осуществляется структурным подразделением, ответственным за выдачу Разрешения, на основании письменного обращения заявителя за подписью его руководителя или иного лица, полномочия которого удостоверены в соответствии с законодательством Российской Федерации, заверенного печатью этой организации и с указанием почтового адреса, на который должно быть направлено Разрешение, в срок не более 5 рабочих дней с момента</w:t>
      </w:r>
      <w:proofErr w:type="gramEnd"/>
      <w:r>
        <w:t xml:space="preserve"> регистрации Разрешения.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Выдача (направление по почте) Разрешения фиксируется в системе делопроизводства Ростехнадзора.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35. Выдача дубликата Разрешения осуществляется Уполномоченным подразделением в соответствии с </w:t>
      </w:r>
      <w:hyperlink w:anchor="P335" w:history="1">
        <w:r>
          <w:rPr>
            <w:color w:val="0000FF"/>
          </w:rPr>
          <w:t>пунктами 32</w:t>
        </w:r>
      </w:hyperlink>
      <w:r>
        <w:t xml:space="preserve"> - </w:t>
      </w:r>
      <w:hyperlink w:anchor="P366" w:history="1">
        <w:r>
          <w:rPr>
            <w:color w:val="0000FF"/>
          </w:rPr>
          <w:t>34</w:t>
        </w:r>
      </w:hyperlink>
      <w:r>
        <w:t xml:space="preserve"> Регламента на основании зарегистрированного в установленном порядке заявления (</w:t>
      </w:r>
      <w:hyperlink w:anchor="P558" w:history="1">
        <w:r>
          <w:rPr>
            <w:color w:val="0000FF"/>
          </w:rPr>
          <w:t>приложение N 1</w:t>
        </w:r>
      </w:hyperlink>
      <w:r>
        <w:t xml:space="preserve"> к Регламенту).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При оформлении дубликата Разрешения на бланке Разрешения (бланке приложения к Разрешению) в правом верхнем углу проставляется пометка "Дубликат" с указанием даты выдачи дубликата.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36. Переоформление Разрешения осуществляется в связи с устранением технических ошибок (описок, опечаток, грамматических или арифметических ошибок либо иных ошибок), допущенных в выданном ранее Разрешении.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37. Переоформление Разрешения осуществляется в соответствии с </w:t>
      </w:r>
      <w:hyperlink w:anchor="P335" w:history="1">
        <w:r>
          <w:rPr>
            <w:color w:val="0000FF"/>
          </w:rPr>
          <w:t>пунктами 32</w:t>
        </w:r>
      </w:hyperlink>
      <w:r>
        <w:t xml:space="preserve"> - </w:t>
      </w:r>
      <w:hyperlink w:anchor="P366" w:history="1">
        <w:r>
          <w:rPr>
            <w:color w:val="0000FF"/>
          </w:rPr>
          <w:t>34</w:t>
        </w:r>
      </w:hyperlink>
      <w:r>
        <w:t xml:space="preserve"> </w:t>
      </w:r>
      <w:r>
        <w:lastRenderedPageBreak/>
        <w:t>Регламента Уполномоченным подразделением на основании зарегистрированного в установленном порядке заявления (</w:t>
      </w:r>
      <w:hyperlink w:anchor="P558" w:history="1">
        <w:r>
          <w:rPr>
            <w:color w:val="0000FF"/>
          </w:rPr>
          <w:t>приложение N 1</w:t>
        </w:r>
      </w:hyperlink>
      <w:r>
        <w:t xml:space="preserve"> к Регламенту) с приложением документов, указанных в </w:t>
      </w:r>
      <w:hyperlink w:anchor="P180" w:history="1">
        <w:r>
          <w:rPr>
            <w:color w:val="0000FF"/>
          </w:rPr>
          <w:t>пункте 17</w:t>
        </w:r>
      </w:hyperlink>
      <w:r>
        <w:t xml:space="preserve"> Регламента.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5564C1" w:rsidRDefault="005564C1">
      <w:pPr>
        <w:pStyle w:val="ConsPlusTitle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  <w:r>
        <w:t xml:space="preserve"> должностными</w:t>
      </w:r>
    </w:p>
    <w:p w:rsidR="005564C1" w:rsidRDefault="005564C1">
      <w:pPr>
        <w:pStyle w:val="ConsPlusTitle"/>
        <w:jc w:val="center"/>
      </w:pPr>
      <w:r>
        <w:t>лицами положений Регламента и иных нормативных правовых</w:t>
      </w:r>
    </w:p>
    <w:p w:rsidR="005564C1" w:rsidRDefault="005564C1">
      <w:pPr>
        <w:pStyle w:val="ConsPlusTitle"/>
        <w:jc w:val="center"/>
      </w:pPr>
      <w:r>
        <w:t>актов, устанавливающих требования к предоставлению</w:t>
      </w:r>
    </w:p>
    <w:p w:rsidR="005564C1" w:rsidRDefault="005564C1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38. 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положений Регламента осуществляет руководитель структурного подразделения Ростехнадзора, ответственного за выдачу Разрешений.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руководителем структурного подразделения Ростехнадзора, ответственного за выдачу Разрешения, проверок соблюдения и исполнения должностными лицами Ростехнадзора положений Регламента и иных нормативных правовых актов Российской Федерации.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5564C1" w:rsidRDefault="005564C1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5564C1" w:rsidRDefault="005564C1">
      <w:pPr>
        <w:pStyle w:val="ConsPlusTitle"/>
        <w:jc w:val="center"/>
      </w:pPr>
      <w:r>
        <w:t>государственной услуги, в том числе порядок и формы</w:t>
      </w:r>
    </w:p>
    <w:p w:rsidR="005564C1" w:rsidRDefault="005564C1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5564C1" w:rsidRDefault="005564C1">
      <w:pPr>
        <w:pStyle w:val="ConsPlusTitle"/>
        <w:jc w:val="center"/>
      </w:pPr>
      <w:r>
        <w:t>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39. Плановый контроль за полнотой и качеством предоставления государственной </w:t>
      </w:r>
      <w:proofErr w:type="gramStart"/>
      <w:r>
        <w:t>услуги</w:t>
      </w:r>
      <w:proofErr w:type="gramEnd"/>
      <w:r>
        <w:t xml:space="preserve"> Уполномоченным подразделением осуществляется в ходе проведения проверок в установленном в </w:t>
      </w:r>
      <w:proofErr w:type="spellStart"/>
      <w:r>
        <w:t>Ростехнадзоре</w:t>
      </w:r>
      <w:proofErr w:type="spellEnd"/>
      <w:r>
        <w:t xml:space="preserve"> порядке.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40. Внеплановые проверки проводятся в случае обращения организации с жалобой на действия (бездействие), решения должностных лиц Уполномоченного подразделения.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Ответственность должностных лиц федерального органа</w:t>
      </w:r>
    </w:p>
    <w:p w:rsidR="005564C1" w:rsidRDefault="005564C1">
      <w:pPr>
        <w:pStyle w:val="ConsPlusTitle"/>
        <w:jc w:val="center"/>
      </w:pPr>
      <w:r>
        <w:t>исполнительной власти за решения и действия (бездействие),</w:t>
      </w:r>
    </w:p>
    <w:p w:rsidR="005564C1" w:rsidRDefault="005564C1">
      <w:pPr>
        <w:pStyle w:val="ConsPlusTitle"/>
        <w:jc w:val="center"/>
      </w:pPr>
      <w:r>
        <w:t>принимаемые (осуществляемые) в ходе предоставления</w:t>
      </w:r>
    </w:p>
    <w:p w:rsidR="005564C1" w:rsidRDefault="005564C1">
      <w:pPr>
        <w:pStyle w:val="ConsPlusTitle"/>
        <w:jc w:val="center"/>
      </w:pPr>
      <w:r>
        <w:t>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41. За неисполнение или ненадлежащее исполнение своих обязанностей по исполнению административных процедур и соблюдение требований Регламента при оказании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5564C1" w:rsidRDefault="005564C1">
      <w:pPr>
        <w:pStyle w:val="ConsPlusTitle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5564C1" w:rsidRDefault="005564C1">
      <w:pPr>
        <w:pStyle w:val="ConsPlusTitle"/>
        <w:jc w:val="center"/>
      </w:pPr>
      <w:r>
        <w:t>услуги, в том числе со стороны граждан,</w:t>
      </w:r>
    </w:p>
    <w:p w:rsidR="005564C1" w:rsidRDefault="005564C1">
      <w:pPr>
        <w:pStyle w:val="ConsPlusTitle"/>
        <w:jc w:val="center"/>
      </w:pPr>
      <w:r>
        <w:t>их объединений и организаций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42.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 осуществляется посредством открытости деятельности Ростехнадзора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5564C1" w:rsidRDefault="005564C1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5564C1" w:rsidRDefault="005564C1">
      <w:pPr>
        <w:pStyle w:val="ConsPlusTitle"/>
        <w:jc w:val="center"/>
      </w:pPr>
      <w:r>
        <w:t>государственную услугу, а также его должностных лиц</w:t>
      </w:r>
    </w:p>
    <w:p w:rsidR="005564C1" w:rsidRDefault="005564C1">
      <w:pPr>
        <w:pStyle w:val="ConsPlusNormal"/>
        <w:jc w:val="center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Ростехнадзора от 30.06.2017 N 238)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Информация для заявителя о его праве подать жалобу</w:t>
      </w:r>
    </w:p>
    <w:p w:rsidR="005564C1" w:rsidRDefault="005564C1">
      <w:pPr>
        <w:pStyle w:val="ConsPlusTitle"/>
        <w:jc w:val="center"/>
      </w:pPr>
      <w:r>
        <w:t xml:space="preserve">на решение и (или) действие (бездействие) </w:t>
      </w:r>
      <w:proofErr w:type="gramStart"/>
      <w:r>
        <w:t>федерального</w:t>
      </w:r>
      <w:proofErr w:type="gramEnd"/>
    </w:p>
    <w:p w:rsidR="005564C1" w:rsidRDefault="005564C1">
      <w:pPr>
        <w:pStyle w:val="ConsPlusTitle"/>
        <w:jc w:val="center"/>
      </w:pPr>
      <w:r>
        <w:t>органа исполнительной власти и (или) его должностных лиц,</w:t>
      </w:r>
    </w:p>
    <w:p w:rsidR="005564C1" w:rsidRDefault="005564C1">
      <w:pPr>
        <w:pStyle w:val="ConsPlusTitle"/>
        <w:jc w:val="center"/>
      </w:pPr>
      <w:r>
        <w:t>федеральных государственных служащих, при предоставлении</w:t>
      </w:r>
    </w:p>
    <w:p w:rsidR="005564C1" w:rsidRDefault="005564C1">
      <w:pPr>
        <w:pStyle w:val="ConsPlusTitle"/>
        <w:jc w:val="center"/>
      </w:pPr>
      <w:r>
        <w:t>государственной услуги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43. Заявители могут обратиться с жалобой на действия (бездействие) Ростехнадзора, его должностных лиц и решения, принятые (осуществляемые) в ходе предоставления государственной услуги (далее - жалоба).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Предмет жалобы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44. Предметом досудебного (внесудебного) обжалования действий (бездействия) Ростехнадзора и его должностных лиц являются, в том числе: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б) нарушение срока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г)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е)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ж) отказ Ростехнадзора или должностного лица Ростехнадзора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Органы государственной власти и уполномоченные</w:t>
      </w:r>
    </w:p>
    <w:p w:rsidR="005564C1" w:rsidRDefault="005564C1">
      <w:pPr>
        <w:pStyle w:val="ConsPlusTitle"/>
        <w:jc w:val="center"/>
      </w:pPr>
      <w:r>
        <w:t>на рассмотрение жалобы должностные лица, которым может быть</w:t>
      </w:r>
    </w:p>
    <w:p w:rsidR="005564C1" w:rsidRDefault="005564C1">
      <w:pPr>
        <w:pStyle w:val="ConsPlusTitle"/>
        <w:jc w:val="center"/>
      </w:pPr>
      <w:r>
        <w:t>направлена жалоба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45. </w:t>
      </w:r>
      <w:proofErr w:type="gramStart"/>
      <w:r>
        <w:t xml:space="preserve">Жалоба рассматривается </w:t>
      </w:r>
      <w:proofErr w:type="spellStart"/>
      <w:r>
        <w:t>Ростехнадзором</w:t>
      </w:r>
      <w:proofErr w:type="spellEnd"/>
      <w:r>
        <w:t xml:space="preserve"> в соответствии с </w:t>
      </w:r>
      <w:hyperlink r:id="rId43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 и ее должностных лиц, утвержденными постановлением Правительства Российской Федерации от 16 августа 2012 г. N 840 (далее - Правила</w:t>
      </w:r>
      <w:proofErr w:type="gramEnd"/>
      <w:r>
        <w:t>).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lastRenderedPageBreak/>
        <w:t>Жалобы на действия (бездействие) должностных лиц Ростехнадзора (за исключением заместителей руководителя) при предоставлении государственной услуги направляются уполномоченному заместителю руководителя Ростехнадзора.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Жалобы на решения, принятые заместителя руководителя Ростехнадзора, рассматриваются непосредственно руководителем Ростехнадзора.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46. Жалоба подается в письменной форме на бумажном носителе, в том числе при личном приеме заявителя, или в электронном виде.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47. Прием жалоб в письменной форме осуществляется </w:t>
      </w:r>
      <w:proofErr w:type="spellStart"/>
      <w:r>
        <w:t>Ростехнадзором</w:t>
      </w:r>
      <w:proofErr w:type="spellEnd"/>
      <w:r>
        <w:t xml:space="preserve"> в месте предоставления государственной услуги.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Время приема жалоб совпадает со временем приема заявительных документов на предоставление государственной услуги.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почтовым отправлением.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48. В случае если жалоба </w:t>
      </w:r>
      <w:proofErr w:type="gramStart"/>
      <w:r>
        <w:t>подается через представителя заявителя также представляется</w:t>
      </w:r>
      <w:proofErr w:type="gramEnd"/>
      <w:r>
        <w:t xml:space="preserve">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49. В электронном виде жалоба может быть подана заявителем посредством: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а) сети Интернет, официального сайта Ростехнадзора;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(функций)";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Интернет.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t>50.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lastRenderedPageBreak/>
        <w:t>51. Жалоба должна содержать: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портала федеральной государственной информационной системы, обеспечивающей процесс досудебного (внесудебного</w:t>
      </w:r>
      <w:proofErr w:type="gramEnd"/>
      <w:r>
        <w:t>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Интернет);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в) сведения об обжалуемых решениях и действиях (бездействии) Ростехнадзора, должностного лица Ростехнадзора, предоставляющего государственную услугу;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г) доводы, на основании которых заявитель не согласен с решением и действиями (бездействием) Ростехнадзора, должностного лица Ростехнадзора, предоставляющего государственную услугу.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Сроки рассмотрения жалобы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52. Жалоба, поступившая в </w:t>
      </w:r>
      <w:proofErr w:type="spellStart"/>
      <w:r>
        <w:t>Ростехнадзор</w:t>
      </w:r>
      <w:proofErr w:type="spellEnd"/>
      <w:r>
        <w:t>, подлежит регистрации не позднее следующего рабочего дня с момента ее получения.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</w:t>
      </w:r>
      <w:proofErr w:type="spellStart"/>
      <w:r>
        <w:t>Ростехнадзор</w:t>
      </w:r>
      <w:proofErr w:type="spellEnd"/>
      <w:r>
        <w:t>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53. </w:t>
      </w:r>
      <w:proofErr w:type="gramStart"/>
      <w:r>
        <w:t xml:space="preserve">Жалоба, поступившая в </w:t>
      </w:r>
      <w:proofErr w:type="spellStart"/>
      <w:r>
        <w:t>Ростехнадзор</w:t>
      </w:r>
      <w:proofErr w:type="spellEnd"/>
      <w: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Ростехнадзора, должностного лица Ростехнадзора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>
        <w:t xml:space="preserve"> регистрации.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Перечень оснований для приостановления рассмотрения жалобы</w:t>
      </w:r>
    </w:p>
    <w:p w:rsidR="005564C1" w:rsidRDefault="005564C1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5564C1" w:rsidRDefault="005564C1">
      <w:pPr>
        <w:pStyle w:val="ConsPlusTitle"/>
        <w:jc w:val="center"/>
      </w:pPr>
      <w:r>
        <w:t>законодательством Российской Федерации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54. Основания для приостановления рассмотрения жалобы отсутствуют.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Результат рассмотрения жалобы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lastRenderedPageBreak/>
        <w:t>55. По результатам рассмотрения жалобы принимается одно из следующих решений: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а) удовлетворить жалобу, в том числе в форме отмены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t>б) отказать в удовлетворении жалобы.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56. В ответе по результатам рассмотрения жалобы указываются: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а) наименование органа, предоставляющего государственную услугу, рассмотревшего жалобу, должность, фамилия, имя, отчество (в случае, если имеется) его должностного лица, принявшего решение по жалобе;</w:t>
      </w:r>
      <w:proofErr w:type="gramEnd"/>
    </w:p>
    <w:p w:rsidR="005564C1" w:rsidRDefault="005564C1">
      <w:pPr>
        <w:pStyle w:val="ConsPlusNormal"/>
        <w:spacing w:before="220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в) фамилия, имя, отчество (в случае, если имеется) или наименование заявителя;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г) основания для принятия решения по жалобе;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д) принятое по жалобе решение;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ж) сведения о порядке обжалования принятого по жалобе решения.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57. Ответ по результатам рассмотрения жалобы подписывается уполномоченным на рассмотрение жалобы должностным лицом Ростехнадзора.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58. </w:t>
      </w:r>
      <w:proofErr w:type="spellStart"/>
      <w:r>
        <w:t>Ростехнадзор</w:t>
      </w:r>
      <w:proofErr w:type="spellEnd"/>
      <w:r>
        <w:t xml:space="preserve"> отказывает в удовлетворении жалобы в следующих случаях: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в) наличие решения по жалобе, принятого ранее в соответствии с требованиями </w:t>
      </w:r>
      <w:hyperlink r:id="rId44" w:history="1">
        <w:r>
          <w:rPr>
            <w:color w:val="0000FF"/>
          </w:rPr>
          <w:t>Правил</w:t>
        </w:r>
      </w:hyperlink>
      <w:r>
        <w:t>, в отношении того же заявителя и по тому же предмету жалобы.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 xml:space="preserve">59. </w:t>
      </w:r>
      <w:proofErr w:type="spellStart"/>
      <w:r>
        <w:t>Ростехнадзор</w:t>
      </w:r>
      <w:proofErr w:type="spellEnd"/>
      <w:r>
        <w:t xml:space="preserve"> вправе оставить жалобу без ответа в следующих случаях: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564C1" w:rsidRDefault="005564C1">
      <w:pPr>
        <w:pStyle w:val="ConsPlusNormal"/>
        <w:spacing w:before="220"/>
        <w:ind w:firstLine="540"/>
        <w:jc w:val="both"/>
      </w:pPr>
      <w:proofErr w:type="gramStart"/>
      <w:r>
        <w:t>б) отсутствие возможности прочитать какую-либо часть текста жалобы, фамилию, имя, отчество (в случае, если имеется) и (или) почтовый адрес заявителя, указанные в жалобе.</w:t>
      </w:r>
      <w:proofErr w:type="gramEnd"/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Порядок информирования заявителя о результатах</w:t>
      </w:r>
    </w:p>
    <w:p w:rsidR="005564C1" w:rsidRDefault="005564C1">
      <w:pPr>
        <w:pStyle w:val="ConsPlusTitle"/>
        <w:jc w:val="center"/>
      </w:pPr>
      <w:r>
        <w:t>рассмотрения жалобы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 xml:space="preserve">60. </w:t>
      </w:r>
      <w:proofErr w:type="gramStart"/>
      <w:r>
        <w:t xml:space="preserve">Ответ по результатам рассмотрения жалобы направляется заявителю не позднее дня, следующего за днем принятия решения, в письменной форме, за исключением случая, когда жалоба направлялась посредством портала федеральной государственной информационной </w:t>
      </w:r>
      <w:r>
        <w:lastRenderedPageBreak/>
        <w:t>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</w:t>
      </w:r>
      <w:proofErr w:type="gramEnd"/>
      <w:r>
        <w:t xml:space="preserve"> использованием сети Интернет.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в форме электронного документа, подписанного усиленной квалифицированной электронной подписью уполномоченного на рассмотрение жалобы должностного лица, не позднее дня, следующего за днем принятия решения.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61. Решения, принятые в ходе рассмотрения жалобы, действия (бездействие) должностных лиц Ростехнадзора могут быть обжалованы вышестоящему должностному лицу либо в судебном порядке.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62. Жалоба на решение по указанным жалобам рассматривается должностными лицами в течение 15 рабочих дней со дня ее регистрации.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63. По результатам рассмотрения жалобы на решение по жалобе принимается одно из следующих решений: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а) удовлетворить жалобу, в том числе в форме отмены принятого решения, а также в иных формах;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б) отказать в удовлетворении жалобы.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64. Не позднее дня, следующего за днем принятия решения по жалобе, заявителю в письменной форме или по желанию заявителя в электронной форме направляется мотивированный ответ о результатах рассмотрения жалобы на решение по жалобе.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5564C1" w:rsidRDefault="005564C1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обоснования и рассмотрения жалобы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65. Заявитель вправе запросить информацию и документы, необходимые для обоснования и рассмотрения жалобы.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5564C1" w:rsidRDefault="005564C1">
      <w:pPr>
        <w:pStyle w:val="ConsPlusTitle"/>
        <w:jc w:val="center"/>
      </w:pPr>
      <w:r>
        <w:t>и рассмотрения жалобы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ind w:firstLine="540"/>
        <w:jc w:val="both"/>
      </w:pPr>
      <w:r>
        <w:t>66. Информирование заявителей о порядке обжалования решений и действий (бездействия) Ростехнадзора, должностных лиц Ростехнадзора посредством размещения информации на стендах в местах предоставления государственных услуг, на официальном сайте Ростехнадзора, на "Едином портале государственных и муниципальных услуг (функций)".</w:t>
      </w:r>
    </w:p>
    <w:p w:rsidR="005564C1" w:rsidRDefault="005564C1">
      <w:pPr>
        <w:pStyle w:val="ConsPlusNormal"/>
        <w:spacing w:before="220"/>
        <w:ind w:firstLine="540"/>
        <w:jc w:val="both"/>
      </w:pPr>
      <w:r>
        <w:t>67. Консультирование заявителей о порядке обжалования решений и действий (бездействия) Ростехнадзора, должностных лиц Ростехнадзора, в том числе по телефону, электронной почте, при личном приеме.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right"/>
        <w:outlineLvl w:val="1"/>
      </w:pPr>
      <w:r>
        <w:t>Приложение N 1</w:t>
      </w:r>
    </w:p>
    <w:p w:rsidR="005564C1" w:rsidRDefault="005564C1">
      <w:pPr>
        <w:pStyle w:val="ConsPlusNormal"/>
        <w:jc w:val="right"/>
      </w:pPr>
      <w:r>
        <w:t>к Административному регламенту</w:t>
      </w:r>
    </w:p>
    <w:p w:rsidR="005564C1" w:rsidRDefault="005564C1">
      <w:pPr>
        <w:pStyle w:val="ConsPlusNormal"/>
        <w:jc w:val="right"/>
      </w:pPr>
      <w:r>
        <w:lastRenderedPageBreak/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5564C1" w:rsidRDefault="005564C1">
      <w:pPr>
        <w:pStyle w:val="ConsPlusNormal"/>
        <w:jc w:val="right"/>
      </w:pPr>
      <w:r>
        <w:t>технологическому и атомному надзору</w:t>
      </w:r>
    </w:p>
    <w:p w:rsidR="005564C1" w:rsidRDefault="005564C1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5564C1" w:rsidRDefault="005564C1">
      <w:pPr>
        <w:pStyle w:val="ConsPlusNormal"/>
        <w:jc w:val="right"/>
      </w:pPr>
      <w:r>
        <w:t xml:space="preserve">услуги по выдаче разрешений на </w:t>
      </w:r>
      <w:proofErr w:type="gramStart"/>
      <w:r>
        <w:t>постоянное</w:t>
      </w:r>
      <w:proofErr w:type="gramEnd"/>
    </w:p>
    <w:p w:rsidR="005564C1" w:rsidRDefault="005564C1">
      <w:pPr>
        <w:pStyle w:val="ConsPlusNormal"/>
        <w:jc w:val="right"/>
      </w:pPr>
      <w:r>
        <w:t>применение взрывчатых веществ и изделий</w:t>
      </w:r>
    </w:p>
    <w:p w:rsidR="005564C1" w:rsidRDefault="005564C1">
      <w:pPr>
        <w:pStyle w:val="ConsPlusNormal"/>
        <w:jc w:val="right"/>
      </w:pPr>
      <w:r>
        <w:t xml:space="preserve">на их основе,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5564C1" w:rsidRDefault="005564C1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5564C1" w:rsidRDefault="005564C1">
      <w:pPr>
        <w:pStyle w:val="ConsPlusNormal"/>
        <w:jc w:val="right"/>
      </w:pPr>
      <w:r>
        <w:t>технологическому и атомному надзору</w:t>
      </w:r>
    </w:p>
    <w:p w:rsidR="005564C1" w:rsidRDefault="005564C1">
      <w:pPr>
        <w:pStyle w:val="ConsPlusNormal"/>
        <w:jc w:val="right"/>
      </w:pPr>
      <w:r>
        <w:t>от 04.08.2014 N 345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right"/>
      </w:pPr>
      <w:r>
        <w:t>(рекомендуемая форма)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nformat"/>
        <w:jc w:val="both"/>
      </w:pPr>
      <w:r>
        <w:t xml:space="preserve">              (ОФОРМЛЯЕТСЯ НА БЛАНКЕ ОРГАНИЗАЦИИ-ЗАЯВИТЕЛЯ)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r>
        <w:t>N _______        дата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r>
        <w:t xml:space="preserve">                                                       В Федеральную службу</w:t>
      </w:r>
    </w:p>
    <w:p w:rsidR="005564C1" w:rsidRDefault="005564C1">
      <w:pPr>
        <w:pStyle w:val="ConsPlusNonformat"/>
        <w:jc w:val="both"/>
      </w:pPr>
      <w:r>
        <w:t xml:space="preserve">                                        по экологическому, технологическому</w:t>
      </w:r>
    </w:p>
    <w:p w:rsidR="005564C1" w:rsidRDefault="005564C1">
      <w:pPr>
        <w:pStyle w:val="ConsPlusNonformat"/>
        <w:jc w:val="both"/>
      </w:pPr>
      <w:r>
        <w:t xml:space="preserve">                                                         и атомному надзору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bookmarkStart w:id="12" w:name="P558"/>
      <w:bookmarkEnd w:id="12"/>
      <w:r>
        <w:t xml:space="preserve">                                 Заявление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proofErr w:type="gramStart"/>
      <w:r>
        <w:t>Прошу выдать  разрешение  на  применение (дубликат разрешения; переоформить</w:t>
      </w:r>
      <w:proofErr w:type="gramEnd"/>
    </w:p>
    <w:p w:rsidR="005564C1" w:rsidRDefault="005564C1">
      <w:pPr>
        <w:pStyle w:val="ConsPlusNonformat"/>
        <w:jc w:val="both"/>
      </w:pPr>
      <w:r>
        <w:t>разрешение)</w:t>
      </w:r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proofErr w:type="gramStart"/>
      <w:r>
        <w:t>(наименование взрывчатого материала, номер технических условий (стандарта),</w:t>
      </w:r>
      <w:proofErr w:type="gramEnd"/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 класс и подкласс транспортной опасности, группа совместимости, серийный</w:t>
      </w:r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 номер ООН, код экстренных мер (КЭМ), код </w:t>
      </w:r>
      <w:hyperlink r:id="rId45" w:history="1">
        <w:r>
          <w:rPr>
            <w:color w:val="0000FF"/>
          </w:rPr>
          <w:t>ТН ВЭД ТС</w:t>
        </w:r>
      </w:hyperlink>
      <w:r>
        <w:t>, назначение, область</w:t>
      </w:r>
    </w:p>
    <w:p w:rsidR="005564C1" w:rsidRDefault="005564C1">
      <w:pPr>
        <w:pStyle w:val="ConsPlusNonformat"/>
        <w:jc w:val="both"/>
      </w:pPr>
      <w:r>
        <w:t xml:space="preserve">                           и условия применения)</w:t>
      </w:r>
    </w:p>
    <w:p w:rsidR="005564C1" w:rsidRDefault="005564C1">
      <w:pPr>
        <w:pStyle w:val="ConsPlusNonformat"/>
        <w:jc w:val="both"/>
      </w:pPr>
      <w:r>
        <w:t>Заявитель _________________________________________________________________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          </w:t>
      </w:r>
      <w:proofErr w:type="gramStart"/>
      <w:r>
        <w:t>(полное и сокращенное наименование организации, место нахождения</w:t>
      </w:r>
      <w:proofErr w:type="gramEnd"/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юридического лица и почтовый адрес, ИНН, телефон, факс, адрес </w:t>
      </w:r>
      <w:proofErr w:type="gramStart"/>
      <w:r>
        <w:t>электронной</w:t>
      </w:r>
      <w:proofErr w:type="gramEnd"/>
    </w:p>
    <w:p w:rsidR="005564C1" w:rsidRDefault="005564C1">
      <w:pPr>
        <w:pStyle w:val="ConsPlusNonformat"/>
        <w:jc w:val="both"/>
      </w:pPr>
      <w:r>
        <w:t xml:space="preserve">                                  почты)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r>
        <w:t>Должность и Ф.И.О. руководителя организации _______________________________</w:t>
      </w:r>
    </w:p>
    <w:p w:rsidR="005564C1" w:rsidRDefault="005564C1">
      <w:pPr>
        <w:pStyle w:val="ConsPlusNonformat"/>
        <w:jc w:val="both"/>
      </w:pPr>
      <w:r>
        <w:t>Сведения о разработчике 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организации, место нахождения</w:t>
      </w:r>
      <w:proofErr w:type="gramEnd"/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юридического лица и почтовый адрес, ИНН, телефон, факс, адрес </w:t>
      </w:r>
      <w:proofErr w:type="gramStart"/>
      <w:r>
        <w:t>электронной</w:t>
      </w:r>
      <w:proofErr w:type="gramEnd"/>
    </w:p>
    <w:p w:rsidR="005564C1" w:rsidRDefault="005564C1">
      <w:pPr>
        <w:pStyle w:val="ConsPlusNonformat"/>
        <w:jc w:val="both"/>
      </w:pPr>
      <w:r>
        <w:t xml:space="preserve">                                  почты)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r>
        <w:t>Сведения об изготовителе (изготовителях) __________________________________</w:t>
      </w:r>
    </w:p>
    <w:p w:rsidR="005564C1" w:rsidRDefault="005564C1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организации, место</w:t>
      </w:r>
      <w:proofErr w:type="gramEnd"/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 нахождения юридического лица и почтовый адрес, ИНН, номер и дата выдачи</w:t>
      </w:r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r>
        <w:t>свидетельства о его (их) государственной регистрации, наименование органа,</w:t>
      </w:r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  <w:r>
        <w:t xml:space="preserve">     </w:t>
      </w:r>
      <w:proofErr w:type="gramStart"/>
      <w:r>
        <w:t>выдавшего</w:t>
      </w:r>
      <w:proofErr w:type="gramEnd"/>
      <w:r>
        <w:t xml:space="preserve"> свидетельство, телефон, факс, адрес электронной почты)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r>
        <w:t>К заявлению прилагается следующая сопроводительная документация:</w:t>
      </w:r>
    </w:p>
    <w:p w:rsidR="005564C1" w:rsidRDefault="005564C1">
      <w:pPr>
        <w:pStyle w:val="ConsPlusNonformat"/>
        <w:jc w:val="both"/>
      </w:pPr>
      <w:r>
        <w:t>___________________________________________________________________________</w:t>
      </w:r>
    </w:p>
    <w:p w:rsidR="005564C1" w:rsidRDefault="005564C1">
      <w:pPr>
        <w:pStyle w:val="ConsPlusNonformat"/>
        <w:jc w:val="both"/>
      </w:pPr>
    </w:p>
    <w:p w:rsidR="005564C1" w:rsidRDefault="005564C1">
      <w:pPr>
        <w:pStyle w:val="ConsPlusNonformat"/>
        <w:jc w:val="both"/>
      </w:pPr>
      <w:r>
        <w:t>Подпись руководителя</w:t>
      </w:r>
    </w:p>
    <w:p w:rsidR="005564C1" w:rsidRDefault="005564C1">
      <w:pPr>
        <w:pStyle w:val="ConsPlusNonformat"/>
        <w:jc w:val="both"/>
      </w:pPr>
      <w:r>
        <w:t>организации-заявителя</w:t>
      </w:r>
    </w:p>
    <w:p w:rsidR="005564C1" w:rsidRDefault="005564C1">
      <w:pPr>
        <w:pStyle w:val="ConsPlusNonformat"/>
        <w:jc w:val="both"/>
      </w:pPr>
      <w:r>
        <w:t>(заверяется печатью)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right"/>
        <w:outlineLvl w:val="1"/>
      </w:pPr>
      <w:r>
        <w:t>Приложение N 2</w:t>
      </w:r>
    </w:p>
    <w:p w:rsidR="005564C1" w:rsidRDefault="005564C1">
      <w:pPr>
        <w:pStyle w:val="ConsPlusNormal"/>
        <w:jc w:val="right"/>
      </w:pPr>
      <w:r>
        <w:t>к Административному регламенту</w:t>
      </w:r>
    </w:p>
    <w:p w:rsidR="005564C1" w:rsidRDefault="005564C1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5564C1" w:rsidRDefault="005564C1">
      <w:pPr>
        <w:pStyle w:val="ConsPlusNormal"/>
        <w:jc w:val="right"/>
      </w:pPr>
      <w:r>
        <w:t>технологическому и атомному надзору</w:t>
      </w:r>
    </w:p>
    <w:p w:rsidR="005564C1" w:rsidRDefault="005564C1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5564C1" w:rsidRDefault="005564C1">
      <w:pPr>
        <w:pStyle w:val="ConsPlusNormal"/>
        <w:jc w:val="right"/>
      </w:pPr>
      <w:r>
        <w:t xml:space="preserve">услуги по выдаче разрешений на </w:t>
      </w:r>
      <w:proofErr w:type="gramStart"/>
      <w:r>
        <w:t>постоянное</w:t>
      </w:r>
      <w:proofErr w:type="gramEnd"/>
    </w:p>
    <w:p w:rsidR="005564C1" w:rsidRDefault="005564C1">
      <w:pPr>
        <w:pStyle w:val="ConsPlusNormal"/>
        <w:jc w:val="right"/>
      </w:pPr>
      <w:r>
        <w:t>применение взрывчатых веществ и изделий</w:t>
      </w:r>
    </w:p>
    <w:p w:rsidR="005564C1" w:rsidRDefault="005564C1">
      <w:pPr>
        <w:pStyle w:val="ConsPlusNormal"/>
        <w:jc w:val="right"/>
      </w:pPr>
      <w:r>
        <w:t xml:space="preserve">на их основе,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5564C1" w:rsidRDefault="005564C1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5564C1" w:rsidRDefault="005564C1">
      <w:pPr>
        <w:pStyle w:val="ConsPlusNormal"/>
        <w:jc w:val="right"/>
      </w:pPr>
      <w:r>
        <w:t>технологическому и атомному надзору</w:t>
      </w:r>
    </w:p>
    <w:p w:rsidR="005564C1" w:rsidRDefault="005564C1">
      <w:pPr>
        <w:pStyle w:val="ConsPlusNormal"/>
        <w:jc w:val="right"/>
      </w:pPr>
      <w:r>
        <w:t>от 04.08.2014 N 345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Title"/>
        <w:jc w:val="center"/>
      </w:pPr>
      <w:bookmarkStart w:id="13" w:name="P614"/>
      <w:bookmarkEnd w:id="13"/>
      <w:r>
        <w:t>БЛОК-СХЕМА</w:t>
      </w:r>
    </w:p>
    <w:p w:rsidR="005564C1" w:rsidRDefault="005564C1">
      <w:pPr>
        <w:pStyle w:val="ConsPlusTitle"/>
        <w:jc w:val="center"/>
      </w:pPr>
      <w:r>
        <w:t>ПОСЛЕДОВАТЕЛЬНОСТИ АДМИНИСТРАТИВНЫХ ПРОЦЕДУР</w:t>
      </w:r>
    </w:p>
    <w:p w:rsidR="005564C1" w:rsidRDefault="005564C1">
      <w:pPr>
        <w:pStyle w:val="ConsPlusTitle"/>
        <w:jc w:val="center"/>
      </w:pPr>
      <w:r>
        <w:t>ПРИ ВЫДАЧЕ РАЗРЕШЕНИЙ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┌─────────────────────────────────────────────┐</w:t>
      </w:r>
    </w:p>
    <w:p w:rsidR="005564C1" w:rsidRDefault="005564C1">
      <w:pPr>
        <w:pStyle w:val="ConsPlusNonformat"/>
        <w:jc w:val="both"/>
      </w:pPr>
      <w:r>
        <w:t xml:space="preserve">              │      Прием заявления и документов </w:t>
      </w:r>
      <w:proofErr w:type="gramStart"/>
      <w:r>
        <w:t>для</w:t>
      </w:r>
      <w:proofErr w:type="gramEnd"/>
      <w:r>
        <w:t xml:space="preserve">       │</w:t>
      </w:r>
    </w:p>
    <w:p w:rsidR="005564C1" w:rsidRDefault="005564C1">
      <w:pPr>
        <w:pStyle w:val="ConsPlusNonformat"/>
        <w:jc w:val="both"/>
      </w:pPr>
      <w:r>
        <w:t xml:space="preserve">              │   предоставления государственной услуги,    │</w:t>
      </w:r>
    </w:p>
    <w:p w:rsidR="005564C1" w:rsidRDefault="005564C1">
      <w:pPr>
        <w:pStyle w:val="ConsPlusNonformat"/>
        <w:jc w:val="both"/>
      </w:pPr>
      <w:r>
        <w:t xml:space="preserve">              │регистрация заявления и передача </w:t>
      </w:r>
      <w:proofErr w:type="gramStart"/>
      <w:r>
        <w:t>заявительных</w:t>
      </w:r>
      <w:proofErr w:type="gramEnd"/>
      <w:r>
        <w:t>│</w:t>
      </w:r>
    </w:p>
    <w:p w:rsidR="005564C1" w:rsidRDefault="005564C1">
      <w:pPr>
        <w:pStyle w:val="ConsPlusNonformat"/>
        <w:jc w:val="both"/>
      </w:pPr>
      <w:r>
        <w:t xml:space="preserve">              │  документов в Уполномоченное подразделение  │</w:t>
      </w:r>
    </w:p>
    <w:p w:rsidR="005564C1" w:rsidRDefault="005564C1">
      <w:pPr>
        <w:pStyle w:val="ConsPlusNonformat"/>
        <w:jc w:val="both"/>
      </w:pPr>
      <w:r>
        <w:t xml:space="preserve">              │                Ростехнадзора                │</w:t>
      </w:r>
    </w:p>
    <w:p w:rsidR="005564C1" w:rsidRDefault="005564C1">
      <w:pPr>
        <w:pStyle w:val="ConsPlusNonformat"/>
        <w:jc w:val="both"/>
      </w:pPr>
      <w:r>
        <w:t xml:space="preserve">              └──────────────────────┬──────────────────────┘</w:t>
      </w:r>
    </w:p>
    <w:p w:rsidR="005564C1" w:rsidRDefault="005564C1">
      <w:pPr>
        <w:pStyle w:val="ConsPlusNonformat"/>
        <w:jc w:val="both"/>
      </w:pPr>
      <w:r>
        <w:t xml:space="preserve">                                     │</w:t>
      </w:r>
    </w:p>
    <w:p w:rsidR="005564C1" w:rsidRDefault="005564C1">
      <w:pPr>
        <w:pStyle w:val="ConsPlusNonformat"/>
        <w:jc w:val="both"/>
      </w:pPr>
      <w:r>
        <w:t xml:space="preserve">                                     \/</w:t>
      </w:r>
    </w:p>
    <w:p w:rsidR="005564C1" w:rsidRDefault="005564C1">
      <w:pPr>
        <w:pStyle w:val="ConsPlusNonformat"/>
        <w:jc w:val="both"/>
      </w:pPr>
      <w:r>
        <w:t xml:space="preserve">                         ┌───────────────────────┐</w:t>
      </w:r>
    </w:p>
    <w:p w:rsidR="005564C1" w:rsidRDefault="005564C1">
      <w:pPr>
        <w:pStyle w:val="ConsPlusNonformat"/>
        <w:jc w:val="both"/>
      </w:pPr>
      <w:r>
        <w:t xml:space="preserve">                         │     Рассмотрение      │</w:t>
      </w:r>
    </w:p>
    <w:p w:rsidR="005564C1" w:rsidRDefault="005564C1">
      <w:pPr>
        <w:pStyle w:val="ConsPlusNonformat"/>
        <w:jc w:val="both"/>
      </w:pPr>
      <w:r>
        <w:t xml:space="preserve">                         │заявительных документов│</w:t>
      </w:r>
    </w:p>
    <w:p w:rsidR="005564C1" w:rsidRDefault="005564C1">
      <w:pPr>
        <w:pStyle w:val="ConsPlusNonformat"/>
        <w:jc w:val="both"/>
      </w:pPr>
      <w:r>
        <w:t xml:space="preserve">                         └───────────┬───────────┘</w:t>
      </w:r>
    </w:p>
    <w:p w:rsidR="005564C1" w:rsidRDefault="005564C1">
      <w:pPr>
        <w:pStyle w:val="ConsPlusNonformat"/>
        <w:jc w:val="both"/>
      </w:pPr>
      <w:r>
        <w:t xml:space="preserve">                                     │</w:t>
      </w:r>
    </w:p>
    <w:p w:rsidR="005564C1" w:rsidRDefault="005564C1">
      <w:pPr>
        <w:pStyle w:val="ConsPlusNonformat"/>
        <w:jc w:val="both"/>
      </w:pPr>
      <w:r>
        <w:t xml:space="preserve">         ┌────────────┬──────────────┼───────────┬──────────────┐</w:t>
      </w:r>
    </w:p>
    <w:p w:rsidR="005564C1" w:rsidRDefault="005564C1">
      <w:pPr>
        <w:pStyle w:val="ConsPlusNonformat"/>
        <w:jc w:val="both"/>
      </w:pPr>
      <w:r>
        <w:t xml:space="preserve">         │            │              │           │              │</w:t>
      </w:r>
    </w:p>
    <w:p w:rsidR="005564C1" w:rsidRDefault="005564C1">
      <w:pPr>
        <w:pStyle w:val="ConsPlusNonformat"/>
        <w:jc w:val="both"/>
      </w:pPr>
      <w:r>
        <w:t>┌────────┴───────┐    │  ┌───────────┴────────┐  │   ┌──────────┴─────────┐</w:t>
      </w:r>
    </w:p>
    <w:p w:rsidR="005564C1" w:rsidRDefault="005564C1">
      <w:pPr>
        <w:pStyle w:val="ConsPlusNonformat"/>
        <w:jc w:val="both"/>
      </w:pPr>
      <w:r>
        <w:t xml:space="preserve">│ Несоответствие │    │  │ Принятие решения о │  │   │  Наличие </w:t>
      </w:r>
      <w:proofErr w:type="gramStart"/>
      <w:r>
        <w:t>неполных</w:t>
      </w:r>
      <w:proofErr w:type="gramEnd"/>
      <w:r>
        <w:t xml:space="preserve">  │</w:t>
      </w:r>
    </w:p>
    <w:p w:rsidR="005564C1" w:rsidRDefault="005564C1">
      <w:pPr>
        <w:pStyle w:val="ConsPlusNonformat"/>
        <w:jc w:val="both"/>
      </w:pPr>
      <w:r>
        <w:t>│  заявителя или │    │  │ выдаче разрешения; │  │   │    сведений либо   │</w:t>
      </w:r>
    </w:p>
    <w:p w:rsidR="005564C1" w:rsidRDefault="005564C1">
      <w:pPr>
        <w:pStyle w:val="ConsPlusNonformat"/>
        <w:jc w:val="both"/>
      </w:pPr>
      <w:r>
        <w:t>│    заявления   │    │  │    оформление,     │  │   │   несоответствие   │</w:t>
      </w:r>
    </w:p>
    <w:p w:rsidR="005564C1" w:rsidRDefault="005564C1">
      <w:pPr>
        <w:pStyle w:val="ConsPlusNonformat"/>
        <w:jc w:val="both"/>
      </w:pPr>
      <w:r>
        <w:t xml:space="preserve">│  установленным │    │  │   регистрация и    │  │   │    </w:t>
      </w:r>
      <w:proofErr w:type="gramStart"/>
      <w:r>
        <w:t>заявительных</w:t>
      </w:r>
      <w:proofErr w:type="gramEnd"/>
      <w:r>
        <w:t xml:space="preserve">    │</w:t>
      </w:r>
    </w:p>
    <w:p w:rsidR="005564C1" w:rsidRDefault="005564C1">
      <w:pPr>
        <w:pStyle w:val="ConsPlusNonformat"/>
        <w:jc w:val="both"/>
      </w:pPr>
      <w:r>
        <w:t>│требованиям либо│    │  │ выдача разрешения  │  │   │     документов     │</w:t>
      </w:r>
    </w:p>
    <w:p w:rsidR="005564C1" w:rsidRDefault="005564C1">
      <w:pPr>
        <w:pStyle w:val="ConsPlusNonformat"/>
        <w:jc w:val="both"/>
      </w:pPr>
      <w:r>
        <w:t>│  представление │    │  └────────────────────┘  │   │     требованиям    │</w:t>
      </w:r>
    </w:p>
    <w:p w:rsidR="005564C1" w:rsidRDefault="005564C1">
      <w:pPr>
        <w:pStyle w:val="ConsPlusNonformat"/>
        <w:jc w:val="both"/>
      </w:pPr>
      <w:r>
        <w:t>│    неполного   │    │                          │   │  законодательства  │</w:t>
      </w:r>
    </w:p>
    <w:p w:rsidR="005564C1" w:rsidRDefault="005564C1">
      <w:pPr>
        <w:pStyle w:val="ConsPlusNonformat"/>
        <w:jc w:val="both"/>
      </w:pPr>
      <w:r>
        <w:t>│    комплекта   │    │                          │   │Российской Федерации│</w:t>
      </w:r>
    </w:p>
    <w:p w:rsidR="005564C1" w:rsidRDefault="005564C1">
      <w:pPr>
        <w:pStyle w:val="ConsPlusNonformat"/>
        <w:jc w:val="both"/>
      </w:pPr>
      <w:r>
        <w:t>│   документов   │ ┌──┴───────┐     ┌────────────┴─┐ └──────────┬─────────┘</w:t>
      </w:r>
    </w:p>
    <w:p w:rsidR="005564C1" w:rsidRDefault="005564C1">
      <w:pPr>
        <w:pStyle w:val="ConsPlusNonformat"/>
        <w:jc w:val="both"/>
      </w:pPr>
      <w:r>
        <w:t>└────────┬───────┘ │  Выдача  │     │Переоформление│            │</w:t>
      </w:r>
    </w:p>
    <w:p w:rsidR="005564C1" w:rsidRDefault="005564C1">
      <w:pPr>
        <w:pStyle w:val="ConsPlusNonformat"/>
        <w:jc w:val="both"/>
      </w:pPr>
      <w:r>
        <w:t xml:space="preserve">         │         │ дубликата│     │  разрешения  │            │</w:t>
      </w:r>
    </w:p>
    <w:p w:rsidR="005564C1" w:rsidRDefault="005564C1">
      <w:pPr>
        <w:pStyle w:val="ConsPlusNonformat"/>
        <w:jc w:val="both"/>
      </w:pPr>
      <w:r>
        <w:t xml:space="preserve">         │         │разрешения│     └──────────────┘            │</w:t>
      </w:r>
    </w:p>
    <w:p w:rsidR="005564C1" w:rsidRDefault="005564C1">
      <w:pPr>
        <w:pStyle w:val="ConsPlusNonformat"/>
        <w:jc w:val="both"/>
      </w:pPr>
      <w:r>
        <w:t xml:space="preserve">         │         └──────────┘                                 │</w:t>
      </w:r>
    </w:p>
    <w:p w:rsidR="005564C1" w:rsidRDefault="005564C1">
      <w:pPr>
        <w:pStyle w:val="ConsPlusNonformat"/>
        <w:jc w:val="both"/>
      </w:pPr>
      <w:r>
        <w:t xml:space="preserve">         │                                                      │</w:t>
      </w:r>
    </w:p>
    <w:p w:rsidR="005564C1" w:rsidRDefault="005564C1">
      <w:pPr>
        <w:pStyle w:val="ConsPlusNonformat"/>
        <w:jc w:val="both"/>
      </w:pPr>
      <w:r>
        <w:t>┌────────┴───────┐                                    ┌─────────┴─────────┐</w:t>
      </w:r>
    </w:p>
    <w:p w:rsidR="005564C1" w:rsidRDefault="005564C1">
      <w:pPr>
        <w:pStyle w:val="ConsPlusNonformat"/>
        <w:jc w:val="both"/>
      </w:pPr>
      <w:r>
        <w:t xml:space="preserve">│    Отказ в     │                                    │Принятие решения </w:t>
      </w:r>
      <w:proofErr w:type="gramStart"/>
      <w:r>
        <w:t>об</w:t>
      </w:r>
      <w:proofErr w:type="gramEnd"/>
      <w:r>
        <w:t>│</w:t>
      </w:r>
    </w:p>
    <w:p w:rsidR="005564C1" w:rsidRDefault="005564C1">
      <w:pPr>
        <w:pStyle w:val="ConsPlusNonformat"/>
        <w:jc w:val="both"/>
      </w:pPr>
      <w:r>
        <w:t xml:space="preserve">│   принятии </w:t>
      </w:r>
      <w:proofErr w:type="gramStart"/>
      <w:r>
        <w:t>к</w:t>
      </w:r>
      <w:proofErr w:type="gramEnd"/>
      <w:r>
        <w:t xml:space="preserve">   │                                    │  отказе в выдаче  │</w:t>
      </w:r>
    </w:p>
    <w:p w:rsidR="005564C1" w:rsidRDefault="005564C1">
      <w:pPr>
        <w:pStyle w:val="ConsPlusNonformat"/>
        <w:jc w:val="both"/>
      </w:pPr>
      <w:r>
        <w:t>│  рассмотрению  │                                    │   разрешения и    │</w:t>
      </w:r>
    </w:p>
    <w:p w:rsidR="005564C1" w:rsidRDefault="005564C1">
      <w:pPr>
        <w:pStyle w:val="ConsPlusNonformat"/>
        <w:jc w:val="both"/>
      </w:pPr>
      <w:r>
        <w:t>│  документов и  │                                    │направление письма │</w:t>
      </w:r>
    </w:p>
    <w:p w:rsidR="005564C1" w:rsidRDefault="005564C1">
      <w:pPr>
        <w:pStyle w:val="ConsPlusNonformat"/>
        <w:jc w:val="both"/>
      </w:pPr>
      <w:r>
        <w:t>│  направление   │                                    │  с обоснованием   │</w:t>
      </w:r>
    </w:p>
    <w:p w:rsidR="005564C1" w:rsidRDefault="005564C1">
      <w:pPr>
        <w:pStyle w:val="ConsPlusNonformat"/>
        <w:jc w:val="both"/>
      </w:pPr>
      <w:r>
        <w:t>│    письма с    │                                    │   причин отказа   │</w:t>
      </w:r>
    </w:p>
    <w:p w:rsidR="005564C1" w:rsidRDefault="005564C1">
      <w:pPr>
        <w:pStyle w:val="ConsPlusNonformat"/>
        <w:jc w:val="both"/>
      </w:pPr>
      <w:r>
        <w:t>│  обоснованием  │                                    └───────────────────┘</w:t>
      </w:r>
    </w:p>
    <w:p w:rsidR="005564C1" w:rsidRDefault="005564C1">
      <w:pPr>
        <w:pStyle w:val="ConsPlusNonformat"/>
        <w:jc w:val="both"/>
      </w:pPr>
      <w:r>
        <w:t>│ причин отказа  │</w:t>
      </w:r>
    </w:p>
    <w:p w:rsidR="005564C1" w:rsidRDefault="005564C1">
      <w:pPr>
        <w:pStyle w:val="ConsPlusNonformat"/>
        <w:jc w:val="both"/>
      </w:pPr>
      <w:r>
        <w:t>└────────────────┘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right"/>
        <w:outlineLvl w:val="1"/>
      </w:pPr>
      <w:r>
        <w:t>Приложение N 3</w:t>
      </w:r>
    </w:p>
    <w:p w:rsidR="005564C1" w:rsidRDefault="005564C1">
      <w:pPr>
        <w:pStyle w:val="ConsPlusNormal"/>
        <w:jc w:val="right"/>
      </w:pPr>
      <w:r>
        <w:t>к Административному регламенту</w:t>
      </w:r>
    </w:p>
    <w:p w:rsidR="005564C1" w:rsidRDefault="005564C1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5564C1" w:rsidRDefault="005564C1">
      <w:pPr>
        <w:pStyle w:val="ConsPlusNormal"/>
        <w:jc w:val="right"/>
      </w:pPr>
      <w:r>
        <w:t>технологическому и атомному надзору</w:t>
      </w:r>
    </w:p>
    <w:p w:rsidR="005564C1" w:rsidRDefault="005564C1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5564C1" w:rsidRDefault="005564C1">
      <w:pPr>
        <w:pStyle w:val="ConsPlusNormal"/>
        <w:jc w:val="right"/>
      </w:pPr>
      <w:r>
        <w:t xml:space="preserve">услуги по выдаче разрешений на </w:t>
      </w:r>
      <w:proofErr w:type="gramStart"/>
      <w:r>
        <w:t>постоянное</w:t>
      </w:r>
      <w:proofErr w:type="gramEnd"/>
    </w:p>
    <w:p w:rsidR="005564C1" w:rsidRDefault="005564C1">
      <w:pPr>
        <w:pStyle w:val="ConsPlusNormal"/>
        <w:jc w:val="right"/>
      </w:pPr>
      <w:r>
        <w:t>применение взрывчатых веществ и изделий</w:t>
      </w:r>
    </w:p>
    <w:p w:rsidR="005564C1" w:rsidRDefault="005564C1">
      <w:pPr>
        <w:pStyle w:val="ConsPlusNormal"/>
        <w:jc w:val="right"/>
      </w:pPr>
      <w:r>
        <w:t xml:space="preserve">на их основе,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5564C1" w:rsidRDefault="005564C1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5564C1" w:rsidRDefault="005564C1">
      <w:pPr>
        <w:pStyle w:val="ConsPlusNormal"/>
        <w:jc w:val="right"/>
      </w:pPr>
      <w:r>
        <w:t>технологическому и атомному надзору</w:t>
      </w:r>
    </w:p>
    <w:p w:rsidR="005564C1" w:rsidRDefault="005564C1">
      <w:pPr>
        <w:pStyle w:val="ConsPlusNormal"/>
        <w:jc w:val="right"/>
      </w:pPr>
      <w:r>
        <w:t>от 04.08.2014 N 345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right"/>
      </w:pPr>
      <w:r>
        <w:t>(образец)</w:t>
      </w: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center"/>
      </w:pPr>
      <w:bookmarkStart w:id="14" w:name="P678"/>
      <w:bookmarkEnd w:id="14"/>
      <w:r>
        <w:t>ПРИЛОЖЕНИЕ К РАЗРЕШЕНИЮ</w:t>
      </w:r>
    </w:p>
    <w:p w:rsidR="005564C1" w:rsidRDefault="005564C1">
      <w:pPr>
        <w:pStyle w:val="ConsPlusNormal"/>
        <w:jc w:val="center"/>
      </w:pPr>
      <w:r>
        <w:t>НА ПРИМЕНЕНИЕ ВЗРЫВЧАТЫХ ВЕЩЕСТВ И ИЗДЕЛИЙ НА ИХ ОСНОВЕ</w:t>
      </w:r>
    </w:p>
    <w:p w:rsidR="005564C1" w:rsidRDefault="005564C1">
      <w:pPr>
        <w:pStyle w:val="ConsPlusNormal"/>
        <w:jc w:val="both"/>
      </w:pPr>
    </w:p>
    <w:p w:rsidR="005564C1" w:rsidRDefault="005564C1">
      <w:pPr>
        <w:sectPr w:rsidR="005564C1" w:rsidSect="00887E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0"/>
        <w:gridCol w:w="5139"/>
      </w:tblGrid>
      <w:tr w:rsidR="005564C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64C1" w:rsidRDefault="005564C1">
            <w:pPr>
              <w:pStyle w:val="ConsPlusNormal"/>
              <w:jc w:val="right"/>
            </w:pPr>
            <w:r>
              <w:lastRenderedPageBreak/>
              <w:t>ПРИЛОЖЕНИЕ</w:t>
            </w:r>
          </w:p>
          <w:p w:rsidR="005564C1" w:rsidRDefault="005564C1">
            <w:pPr>
              <w:pStyle w:val="ConsPlusNonformat"/>
              <w:jc w:val="both"/>
            </w:pPr>
            <w:r>
              <w:t xml:space="preserve">                                  к разрешению N          от</w:t>
            </w:r>
            <w:proofErr w:type="gramStart"/>
            <w:r>
              <w:t xml:space="preserve">           .</w:t>
            </w:r>
            <w:proofErr w:type="gramEnd"/>
          </w:p>
        </w:tc>
      </w:tr>
      <w:tr w:rsidR="005564C1"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4C1" w:rsidRDefault="005564C1">
            <w:pPr>
              <w:pStyle w:val="ConsPlusNormal"/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64C1" w:rsidRDefault="005564C1">
            <w:pPr>
              <w:pStyle w:val="ConsPlusNormal"/>
              <w:jc w:val="center"/>
            </w:pPr>
            <w:r>
              <w:t>(без разрешения недействительно)</w:t>
            </w:r>
          </w:p>
        </w:tc>
      </w:tr>
      <w:tr w:rsidR="005564C1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4C1" w:rsidRDefault="005564C1">
            <w:pPr>
              <w:pStyle w:val="ConsPlusNormal"/>
            </w:pPr>
          </w:p>
        </w:tc>
      </w:tr>
      <w:tr w:rsidR="005564C1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4C1" w:rsidRDefault="005564C1">
            <w:pPr>
              <w:pStyle w:val="ConsPlusNormal"/>
              <w:jc w:val="right"/>
            </w:pPr>
            <w:r>
              <w:t>Заместитель руководителя</w:t>
            </w:r>
          </w:p>
        </w:tc>
      </w:tr>
      <w:tr w:rsidR="005564C1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4C1" w:rsidRDefault="005564C1">
            <w:pPr>
              <w:pStyle w:val="ConsPlusNormal"/>
              <w:jc w:val="right"/>
            </w:pPr>
            <w:r>
              <w:t xml:space="preserve">Подпись </w:t>
            </w:r>
            <w:proofErr w:type="spellStart"/>
            <w:r>
              <w:t>И.О.Фамилия</w:t>
            </w:r>
            <w:proofErr w:type="spellEnd"/>
          </w:p>
        </w:tc>
      </w:tr>
      <w:tr w:rsidR="005564C1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64C1" w:rsidRDefault="005564C1">
            <w:pPr>
              <w:pStyle w:val="ConsPlusNormal"/>
              <w:ind w:left="2268"/>
              <w:jc w:val="both"/>
            </w:pPr>
            <w:r>
              <w:t>М.П.</w:t>
            </w:r>
          </w:p>
        </w:tc>
      </w:tr>
      <w:tr w:rsidR="005564C1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C1" w:rsidRDefault="005564C1">
            <w:pPr>
              <w:pStyle w:val="ConsPlusNormal"/>
              <w:jc w:val="right"/>
            </w:pPr>
            <w:r>
              <w:t>Серия и номер бланка строгой отчетности</w:t>
            </w:r>
          </w:p>
        </w:tc>
      </w:tr>
    </w:tbl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jc w:val="both"/>
      </w:pPr>
    </w:p>
    <w:p w:rsidR="005564C1" w:rsidRDefault="005564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43FD" w:rsidRDefault="00A643FD">
      <w:bookmarkStart w:id="15" w:name="_GoBack"/>
      <w:bookmarkEnd w:id="15"/>
    </w:p>
    <w:sectPr w:rsidR="00A643FD" w:rsidSect="005A2F0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C1"/>
    <w:rsid w:val="00005933"/>
    <w:rsid w:val="000124E5"/>
    <w:rsid w:val="00015300"/>
    <w:rsid w:val="00021CCC"/>
    <w:rsid w:val="00052DDA"/>
    <w:rsid w:val="000557A2"/>
    <w:rsid w:val="000A7835"/>
    <w:rsid w:val="000B70F7"/>
    <w:rsid w:val="000C4424"/>
    <w:rsid w:val="000D47EC"/>
    <w:rsid w:val="000E7CC8"/>
    <w:rsid w:val="001246AF"/>
    <w:rsid w:val="00124812"/>
    <w:rsid w:val="00153ABA"/>
    <w:rsid w:val="001552F3"/>
    <w:rsid w:val="00170645"/>
    <w:rsid w:val="00172DBE"/>
    <w:rsid w:val="00176147"/>
    <w:rsid w:val="00192115"/>
    <w:rsid w:val="00193176"/>
    <w:rsid w:val="001B7D14"/>
    <w:rsid w:val="001F6323"/>
    <w:rsid w:val="00212C60"/>
    <w:rsid w:val="002261CE"/>
    <w:rsid w:val="00255BFA"/>
    <w:rsid w:val="00255C46"/>
    <w:rsid w:val="00267B07"/>
    <w:rsid w:val="00286E40"/>
    <w:rsid w:val="002C581B"/>
    <w:rsid w:val="002E2156"/>
    <w:rsid w:val="002F1371"/>
    <w:rsid w:val="00321276"/>
    <w:rsid w:val="00324D6D"/>
    <w:rsid w:val="003357E2"/>
    <w:rsid w:val="00337931"/>
    <w:rsid w:val="00350ED1"/>
    <w:rsid w:val="003566FF"/>
    <w:rsid w:val="0036043E"/>
    <w:rsid w:val="00364FD9"/>
    <w:rsid w:val="00365EC8"/>
    <w:rsid w:val="00373D89"/>
    <w:rsid w:val="00374E19"/>
    <w:rsid w:val="00391CF8"/>
    <w:rsid w:val="003B3897"/>
    <w:rsid w:val="003D2CFF"/>
    <w:rsid w:val="003E661A"/>
    <w:rsid w:val="003E75D2"/>
    <w:rsid w:val="003F692C"/>
    <w:rsid w:val="003F7EF4"/>
    <w:rsid w:val="004122F1"/>
    <w:rsid w:val="004648C2"/>
    <w:rsid w:val="004662CE"/>
    <w:rsid w:val="004969FB"/>
    <w:rsid w:val="00497FF6"/>
    <w:rsid w:val="004A0180"/>
    <w:rsid w:val="004A0968"/>
    <w:rsid w:val="004A1F4F"/>
    <w:rsid w:val="004A796E"/>
    <w:rsid w:val="004C5CB9"/>
    <w:rsid w:val="004D7BAC"/>
    <w:rsid w:val="004E41E3"/>
    <w:rsid w:val="004E7F23"/>
    <w:rsid w:val="00501111"/>
    <w:rsid w:val="005067D4"/>
    <w:rsid w:val="005131A1"/>
    <w:rsid w:val="005559B6"/>
    <w:rsid w:val="005564C1"/>
    <w:rsid w:val="00565196"/>
    <w:rsid w:val="0057408B"/>
    <w:rsid w:val="005835C0"/>
    <w:rsid w:val="00595E31"/>
    <w:rsid w:val="005A3C77"/>
    <w:rsid w:val="005A6278"/>
    <w:rsid w:val="005A654A"/>
    <w:rsid w:val="005C393E"/>
    <w:rsid w:val="005D1C35"/>
    <w:rsid w:val="0062279A"/>
    <w:rsid w:val="00631487"/>
    <w:rsid w:val="00637D2D"/>
    <w:rsid w:val="00650049"/>
    <w:rsid w:val="006521FD"/>
    <w:rsid w:val="00655336"/>
    <w:rsid w:val="00665EEE"/>
    <w:rsid w:val="00670FBF"/>
    <w:rsid w:val="006853D4"/>
    <w:rsid w:val="006A718F"/>
    <w:rsid w:val="006C431F"/>
    <w:rsid w:val="006C5943"/>
    <w:rsid w:val="006D025D"/>
    <w:rsid w:val="006D31E4"/>
    <w:rsid w:val="006F78C8"/>
    <w:rsid w:val="00746FD0"/>
    <w:rsid w:val="00752BB8"/>
    <w:rsid w:val="007730E5"/>
    <w:rsid w:val="0079680A"/>
    <w:rsid w:val="007A0F5B"/>
    <w:rsid w:val="007C0420"/>
    <w:rsid w:val="007C7EEB"/>
    <w:rsid w:val="007D4A7B"/>
    <w:rsid w:val="007D790F"/>
    <w:rsid w:val="007F15D7"/>
    <w:rsid w:val="00814FD5"/>
    <w:rsid w:val="00820D53"/>
    <w:rsid w:val="00825FAC"/>
    <w:rsid w:val="00847B7C"/>
    <w:rsid w:val="0087471B"/>
    <w:rsid w:val="008879E6"/>
    <w:rsid w:val="008B5992"/>
    <w:rsid w:val="008C1849"/>
    <w:rsid w:val="008D1CD5"/>
    <w:rsid w:val="008E2854"/>
    <w:rsid w:val="008E68A5"/>
    <w:rsid w:val="008F3836"/>
    <w:rsid w:val="009129FE"/>
    <w:rsid w:val="00915982"/>
    <w:rsid w:val="0094622C"/>
    <w:rsid w:val="009470D2"/>
    <w:rsid w:val="00974155"/>
    <w:rsid w:val="00994FBA"/>
    <w:rsid w:val="009A1156"/>
    <w:rsid w:val="009D2F9E"/>
    <w:rsid w:val="009D5BE4"/>
    <w:rsid w:val="009E1CC8"/>
    <w:rsid w:val="009E7129"/>
    <w:rsid w:val="009E7FE2"/>
    <w:rsid w:val="00A00831"/>
    <w:rsid w:val="00A02D8D"/>
    <w:rsid w:val="00A11C15"/>
    <w:rsid w:val="00A2308E"/>
    <w:rsid w:val="00A312BD"/>
    <w:rsid w:val="00A643FD"/>
    <w:rsid w:val="00A95C1A"/>
    <w:rsid w:val="00AD2D54"/>
    <w:rsid w:val="00AF649B"/>
    <w:rsid w:val="00AF7EDB"/>
    <w:rsid w:val="00B23770"/>
    <w:rsid w:val="00B25A5D"/>
    <w:rsid w:val="00B25CD6"/>
    <w:rsid w:val="00B3139C"/>
    <w:rsid w:val="00B348E7"/>
    <w:rsid w:val="00B50003"/>
    <w:rsid w:val="00B5682D"/>
    <w:rsid w:val="00B6517A"/>
    <w:rsid w:val="00B65186"/>
    <w:rsid w:val="00B84EA5"/>
    <w:rsid w:val="00B91AB4"/>
    <w:rsid w:val="00BC701B"/>
    <w:rsid w:val="00BE7127"/>
    <w:rsid w:val="00C17251"/>
    <w:rsid w:val="00C22547"/>
    <w:rsid w:val="00C269AB"/>
    <w:rsid w:val="00C56627"/>
    <w:rsid w:val="00C56D30"/>
    <w:rsid w:val="00C65D9D"/>
    <w:rsid w:val="00CA1975"/>
    <w:rsid w:val="00CB3990"/>
    <w:rsid w:val="00CB467E"/>
    <w:rsid w:val="00CE140C"/>
    <w:rsid w:val="00CE279D"/>
    <w:rsid w:val="00CE6EF8"/>
    <w:rsid w:val="00CF0046"/>
    <w:rsid w:val="00D129F3"/>
    <w:rsid w:val="00D301BC"/>
    <w:rsid w:val="00D312C9"/>
    <w:rsid w:val="00D60B0F"/>
    <w:rsid w:val="00D82F9F"/>
    <w:rsid w:val="00D97E39"/>
    <w:rsid w:val="00DB23F8"/>
    <w:rsid w:val="00DC612A"/>
    <w:rsid w:val="00DE273A"/>
    <w:rsid w:val="00DF2027"/>
    <w:rsid w:val="00E11773"/>
    <w:rsid w:val="00E13174"/>
    <w:rsid w:val="00E213A0"/>
    <w:rsid w:val="00E76D4C"/>
    <w:rsid w:val="00E80613"/>
    <w:rsid w:val="00E86C47"/>
    <w:rsid w:val="00EA1436"/>
    <w:rsid w:val="00EB0B2A"/>
    <w:rsid w:val="00F05056"/>
    <w:rsid w:val="00F15063"/>
    <w:rsid w:val="00F33929"/>
    <w:rsid w:val="00F345D5"/>
    <w:rsid w:val="00F604C6"/>
    <w:rsid w:val="00F72679"/>
    <w:rsid w:val="00F865C3"/>
    <w:rsid w:val="00F87A2B"/>
    <w:rsid w:val="00FA0C9A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6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6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6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64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6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6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6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64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811E547D791184DF8C193788682A119A4487F6E500F23FE8370C3E10F496AC3121DF9E4DCC82BC5f9k2I" TargetMode="External"/><Relationship Id="rId18" Type="http://schemas.openxmlformats.org/officeDocument/2006/relationships/hyperlink" Target="consultantplus://offline/ref=1811E547D791184DF8C193788682A119A4437F60500D23FE8370C3E10F496AC3121DF9E4DCC829C4f9k2I" TargetMode="External"/><Relationship Id="rId26" Type="http://schemas.openxmlformats.org/officeDocument/2006/relationships/hyperlink" Target="consultantplus://offline/ref=1811E547D791184DF8C193788682A119A44B7A6F5C0823FE8370C3E10F496AC3121DF9E4DCC829C4f9k2I" TargetMode="External"/><Relationship Id="rId39" Type="http://schemas.openxmlformats.org/officeDocument/2006/relationships/hyperlink" Target="consultantplus://offline/ref=1811E547D791184DF8C193788682A119A4487F6E500F23FE8370C3E10F496AC3121DF9E4DCC82BC0f9k7I" TargetMode="External"/><Relationship Id="rId21" Type="http://schemas.openxmlformats.org/officeDocument/2006/relationships/hyperlink" Target="consultantplus://offline/ref=1811E547D791184DF8C193788682A119A4427F6F560B23FE8370C3E10F496AC3121DF9E4DCC829C4f9k6I" TargetMode="External"/><Relationship Id="rId34" Type="http://schemas.openxmlformats.org/officeDocument/2006/relationships/hyperlink" Target="consultantplus://offline/ref=1811E547D791184DF8C193788682A119A4487F6E500F23FE8370C3E10F496AC3121DF9E4DCC82BC1f9k7I" TargetMode="External"/><Relationship Id="rId42" Type="http://schemas.openxmlformats.org/officeDocument/2006/relationships/hyperlink" Target="consultantplus://offline/ref=1811E547D791184DF8C193788682A119A4487F6E500F23FE8370C3E10F496AC3121DF9E4DCC82BC3f9k1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1811E547D791184DF8C193788682A119A4487F6E500F23FE8370C3E10F496AC3121DF9E4DCC828CDf9k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11E547D791184DF8C193788682A119A54A7E6A540E23FE8370C3E10F496AC3121DF9E4DCC829CDf9k1I" TargetMode="External"/><Relationship Id="rId29" Type="http://schemas.openxmlformats.org/officeDocument/2006/relationships/hyperlink" Target="consultantplus://offline/ref=1811E547D791184DF8C193788682A119A4487F6E500F23FE8370C3E10F496AC3121DF9E4DCC82BC4f9k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11E547D791184DF8C193788682A119A44B766D560A23FE8370C3E10F496AC3121DF9E4DCC828C4f9k3I" TargetMode="External"/><Relationship Id="rId11" Type="http://schemas.openxmlformats.org/officeDocument/2006/relationships/hyperlink" Target="consultantplus://offline/ref=1811E547D791184DF8C193788682A119A44B7661550123FE8370C3E10F496AC3121DF9fEk0I" TargetMode="External"/><Relationship Id="rId24" Type="http://schemas.openxmlformats.org/officeDocument/2006/relationships/hyperlink" Target="consultantplus://offline/ref=1811E547D791184DF8C193788682A119A4487F6E500F23FE8370C3E10F496AC3121DF9E4DCC82BC5f9k5I" TargetMode="External"/><Relationship Id="rId32" Type="http://schemas.openxmlformats.org/officeDocument/2006/relationships/hyperlink" Target="consultantplus://offline/ref=1811E547D791184DF8C193788682A119A4487F6E500F23FE8370C3E10F496AC3121DF9E4DCC82BC1f9k3I" TargetMode="External"/><Relationship Id="rId37" Type="http://schemas.openxmlformats.org/officeDocument/2006/relationships/hyperlink" Target="consultantplus://offline/ref=1811E547D791184DF8C193788682A119A4487F6E500F23FE8370C3E10F496AC3121DF9E4DCC82BC1f9kBI" TargetMode="External"/><Relationship Id="rId40" Type="http://schemas.openxmlformats.org/officeDocument/2006/relationships/hyperlink" Target="consultantplus://offline/ref=1811E547D791184DF8C193788682A119A4487F6E500F23FE8370C3E10F496AC3121DF9E4DCC82BC0f9k5I" TargetMode="External"/><Relationship Id="rId45" Type="http://schemas.openxmlformats.org/officeDocument/2006/relationships/hyperlink" Target="consultantplus://offline/ref=1811E547D791184DF8C193788682A119A4437761560D23FE8370C3E10F496AC3121DF9E4DCC829C4f9k0I" TargetMode="External"/><Relationship Id="rId5" Type="http://schemas.openxmlformats.org/officeDocument/2006/relationships/hyperlink" Target="consultantplus://offline/ref=1811E547D791184DF8C193788682A119A54A7E6A570E23FE8370C3E10F496AC3121DF9E4DCC828C7f9k6I" TargetMode="External"/><Relationship Id="rId15" Type="http://schemas.openxmlformats.org/officeDocument/2006/relationships/hyperlink" Target="consultantplus://offline/ref=1811E547D791184DF8C193788682A119A54A7E6A570E23FE8370C3E10F496AC3121DF9E4DCC828C7f9k6I" TargetMode="External"/><Relationship Id="rId23" Type="http://schemas.openxmlformats.org/officeDocument/2006/relationships/hyperlink" Target="consultantplus://offline/ref=1811E547D791184DF8C193788682A119A4427F6F560A23FE8370C3E10Ff4k9I" TargetMode="External"/><Relationship Id="rId28" Type="http://schemas.openxmlformats.org/officeDocument/2006/relationships/hyperlink" Target="consultantplus://offline/ref=1811E547D791184DF8C193788682A119A4487F6E500F23FE8370C3E10F496AC3121DF9E4DCC82BC4f9k6I" TargetMode="External"/><Relationship Id="rId36" Type="http://schemas.openxmlformats.org/officeDocument/2006/relationships/hyperlink" Target="consultantplus://offline/ref=1811E547D791184DF8C193788682A119A4487E61550E23FE8370C3E10F496AC3121DF9E4DCC829CDf9kBI" TargetMode="External"/><Relationship Id="rId10" Type="http://schemas.openxmlformats.org/officeDocument/2006/relationships/hyperlink" Target="consultantplus://offline/ref=1811E547D791184DF8C193788682A119A443776C510923FE8370C3E10F496AC3121DF9E4DCC829CCf9k7I" TargetMode="External"/><Relationship Id="rId19" Type="http://schemas.openxmlformats.org/officeDocument/2006/relationships/hyperlink" Target="consultantplus://offline/ref=1811E547D791184DF8C193788682A119A7437B60540123FE8370C3E10F496AC3121DF9E4DCC829C7f9kBI" TargetMode="External"/><Relationship Id="rId31" Type="http://schemas.openxmlformats.org/officeDocument/2006/relationships/hyperlink" Target="consultantplus://offline/ref=1811E547D791184DF8C193788682A119A4487F6E500F23FE8370C3E10F496AC3121DF9E4DCC82BC6f9kBI" TargetMode="External"/><Relationship Id="rId44" Type="http://schemas.openxmlformats.org/officeDocument/2006/relationships/hyperlink" Target="consultantplus://offline/ref=1811E547D791184DF8C193788682A119A54A7E6A540E23FE8370C3E10F496AC3121DF9E4DCC829CDf9k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11E547D791184DF8C193788682A119A44B7D685C0023FE8370C3E10F496AC3121DF9E6fDkEI" TargetMode="External"/><Relationship Id="rId14" Type="http://schemas.openxmlformats.org/officeDocument/2006/relationships/hyperlink" Target="consultantplus://offline/ref=1811E547D791184DF8C193788682A119A44B766D560A23FE8370C3E10F496AC3121DF9E4DCC828C4f9k3I" TargetMode="External"/><Relationship Id="rId22" Type="http://schemas.openxmlformats.org/officeDocument/2006/relationships/hyperlink" Target="consultantplus://offline/ref=1811E547D791184DF8C193788682A119A4487F6E500F23FE8370C3E10F496AC3121DF9E4DCC82BC5f9k6I" TargetMode="External"/><Relationship Id="rId27" Type="http://schemas.openxmlformats.org/officeDocument/2006/relationships/hyperlink" Target="consultantplus://offline/ref=1811E547D791184DF8C193788682A119A4487F6E500F23FE8370C3E10F496AC3121DF9E4DCC82BC5f9k4I" TargetMode="External"/><Relationship Id="rId30" Type="http://schemas.openxmlformats.org/officeDocument/2006/relationships/hyperlink" Target="consultantplus://offline/ref=1811E547D791184DF8C193788682A119A4487F6E500F23FE8370C3E10F496AC3121DF9E4DCC82BC7f9kAI" TargetMode="External"/><Relationship Id="rId35" Type="http://schemas.openxmlformats.org/officeDocument/2006/relationships/hyperlink" Target="consultantplus://offline/ref=1811E547D791184DF8C193788682A119A4487E61550E23FE8370C3E10F496AC3121DF9E4DCC829CDf9kBI" TargetMode="External"/><Relationship Id="rId43" Type="http://schemas.openxmlformats.org/officeDocument/2006/relationships/hyperlink" Target="consultantplus://offline/ref=1811E547D791184DF8C193788682A119A54A7E6A540E23FE8370C3E10F496AC3121DF9E4DCC829CDf9k0I" TargetMode="External"/><Relationship Id="rId8" Type="http://schemas.openxmlformats.org/officeDocument/2006/relationships/hyperlink" Target="consultantplus://offline/ref=1811E547D791184DF8C193788682A119A4487F6E500F23FE8370C3E10F496AC3121DF9E4DCC828CCf9kB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811E547D791184DF8C193788682A119A4487E61550E23FE8370C3E10Ff4k9I" TargetMode="External"/><Relationship Id="rId17" Type="http://schemas.openxmlformats.org/officeDocument/2006/relationships/hyperlink" Target="consultantplus://offline/ref=1811E547D791184DF8C193788682A119A5487F6E51037EF48B29CFE3084635D41554F5E5DCC828fCk5I" TargetMode="External"/><Relationship Id="rId25" Type="http://schemas.openxmlformats.org/officeDocument/2006/relationships/hyperlink" Target="consultantplus://offline/ref=1811E547D791184DF8C193788682A119A4437761560D23FE8370C3E10F496AC3121DF9E4DCC829C4f9k0I" TargetMode="External"/><Relationship Id="rId33" Type="http://schemas.openxmlformats.org/officeDocument/2006/relationships/hyperlink" Target="consultantplus://offline/ref=1811E547D791184DF8C193788682A119A4487F6E500F23FE8370C3E10F496AC3121DF9E4DCC82BC1f9k2I" TargetMode="External"/><Relationship Id="rId38" Type="http://schemas.openxmlformats.org/officeDocument/2006/relationships/hyperlink" Target="consultantplus://offline/ref=1811E547D791184DF8C193788682A119A4487F6E500F23FE8370C3E10F496AC3121DF9E4DCC82BC0f9k2I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1811E547D791184DF8C193788682A119A4487F6E500F23FE8370C3E10F496AC3121DF9E4DCC82BC5f9k0I" TargetMode="External"/><Relationship Id="rId41" Type="http://schemas.openxmlformats.org/officeDocument/2006/relationships/hyperlink" Target="consultantplus://offline/ref=1811E547D791184DF8C193788682A119A4487F6E500F23FE8370C3E10F496AC3121DF9E4DCC82BC3f9k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10165</Words>
  <Characters>57947</Characters>
  <Application>Microsoft Office Word</Application>
  <DocSecurity>0</DocSecurity>
  <Lines>482</Lines>
  <Paragraphs>135</Paragraphs>
  <ScaleCrop>false</ScaleCrop>
  <Company/>
  <LinksUpToDate>false</LinksUpToDate>
  <CharactersWithSpaces>67977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Ежикова Анастасия Александровна</dc:creator>
  <cp:lastModifiedBy>Ежикова Анастасия Александровна</cp:lastModifiedBy>
  <cp:revision>1</cp:revision>
  <dcterms:created xsi:type="dcterms:W3CDTF">2018-07-24T08:36:00Z</dcterms:created>
  <dcterms:modified xsi:type="dcterms:W3CDTF">2018-07-24T08:38:00Z</dcterms:modified>
</cp:coreProperties>
</file>